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0"/>
      </w:tblGrid>
      <w:tr w:rsidR="00181768" w14:paraId="0130A604" w14:textId="77777777" w:rsidTr="00601DCC">
        <w:trPr>
          <w:cantSplit/>
          <w:trHeight w:val="3912"/>
        </w:trPr>
        <w:tc>
          <w:tcPr>
            <w:tcW w:w="7510" w:type="dxa"/>
          </w:tcPr>
          <w:p w14:paraId="13689E8F" w14:textId="1E30567A" w:rsidR="00181768" w:rsidRPr="00ED4085" w:rsidRDefault="00181768" w:rsidP="009717BE">
            <w:pPr>
              <w:pStyle w:val="ModtagerInfo"/>
            </w:pPr>
            <w:bookmarkStart w:id="0" w:name="trlRecipient"/>
            <w:r>
              <w:t>Skade-i</w:t>
            </w:r>
            <w:bookmarkEnd w:id="0"/>
            <w:r>
              <w:t xml:space="preserve">nformation </w:t>
            </w:r>
            <w:bookmarkStart w:id="1" w:name="ManagementOnly"/>
            <w:r w:rsidR="007C166C">
              <w:t>26</w:t>
            </w:r>
            <w:r>
              <w:t>/</w:t>
            </w:r>
            <w:bookmarkEnd w:id="1"/>
            <w:r w:rsidR="007C166C">
              <w:t>13</w:t>
            </w:r>
          </w:p>
        </w:tc>
      </w:tr>
    </w:tbl>
    <w:p w14:paraId="425D966F" w14:textId="22A0E118" w:rsidR="00181768" w:rsidRDefault="00ED4085" w:rsidP="00601DCC">
      <w:pPr>
        <w:pStyle w:val="Titel"/>
      </w:pPr>
      <w:r>
        <w:t>Videregivelse af kundeoplysninger – henstilling – overflytning af skadesforsikringer</w:t>
      </w:r>
    </w:p>
    <w:p w14:paraId="79C14A25" w14:textId="341566A7" w:rsidR="00DC2298" w:rsidRDefault="00181768" w:rsidP="00601DCC">
      <w:bookmarkStart w:id="2" w:name="trlResume"/>
      <w:r>
        <w:t>Resume</w:t>
      </w:r>
      <w:bookmarkEnd w:id="2"/>
      <w:r>
        <w:t>:</w:t>
      </w:r>
      <w:bookmarkStart w:id="3" w:name="Start"/>
      <w:bookmarkEnd w:id="3"/>
      <w:r w:rsidR="00C22885">
        <w:t xml:space="preserve"> Vi </w:t>
      </w:r>
      <w:r w:rsidR="00601DCC">
        <w:t xml:space="preserve">sender en henstilling </w:t>
      </w:r>
      <w:r w:rsidR="00DC2298">
        <w:t xml:space="preserve">til skadesforsikringsselskaberne </w:t>
      </w:r>
      <w:r w:rsidR="006378E9">
        <w:t>om</w:t>
      </w:r>
      <w:r w:rsidR="00601DCC">
        <w:t xml:space="preserve"> videregivelse af kundeoplysninger</w:t>
      </w:r>
      <w:r w:rsidR="00DC2298">
        <w:t xml:space="preserve">. Henstillingen gælder ved </w:t>
      </w:r>
      <w:r w:rsidR="00601DCC">
        <w:t xml:space="preserve">overflytning af </w:t>
      </w:r>
      <w:r w:rsidR="00DC2298">
        <w:t>skades</w:t>
      </w:r>
      <w:r w:rsidR="00601DCC">
        <w:t xml:space="preserve">forsikringer </w:t>
      </w:r>
      <w:r w:rsidR="00821B1C">
        <w:t xml:space="preserve">i forbindelse med </w:t>
      </w:r>
      <w:r w:rsidR="00601DCC">
        <w:t>selskabsskift.</w:t>
      </w:r>
      <w:r w:rsidR="00664F6F">
        <w:t xml:space="preserve"> </w:t>
      </w:r>
      <w:r w:rsidR="00F20A0D">
        <w:t xml:space="preserve">Vi giver </w:t>
      </w:r>
      <w:r w:rsidR="0063537B">
        <w:t xml:space="preserve">desuden </w:t>
      </w:r>
      <w:r w:rsidR="00D45510">
        <w:t xml:space="preserve">en uddybende orientering </w:t>
      </w:r>
      <w:r w:rsidR="00C22885">
        <w:t xml:space="preserve">om </w:t>
      </w:r>
      <w:r w:rsidR="006378E9">
        <w:t>Finans</w:t>
      </w:r>
      <w:r w:rsidR="00D45510">
        <w:t>tilsynets afgørelse</w:t>
      </w:r>
      <w:r w:rsidR="00855B02">
        <w:t xml:space="preserve"> herom</w:t>
      </w:r>
      <w:r w:rsidR="00F248FC">
        <w:t xml:space="preserve">, som er omtalt i Skade-information </w:t>
      </w:r>
      <w:hyperlink r:id="rId11" w:history="1">
        <w:r w:rsidR="00F248FC" w:rsidRPr="005218FD">
          <w:rPr>
            <w:rStyle w:val="Hyperlink"/>
          </w:rPr>
          <w:t>19/13</w:t>
        </w:r>
      </w:hyperlink>
      <w:r w:rsidR="00F248FC">
        <w:t>,</w:t>
      </w:r>
      <w:r w:rsidR="00D45510">
        <w:t xml:space="preserve"> og de EDI-ændringer, der træder i kraft </w:t>
      </w:r>
      <w:smartTag w:uri="urn:schemas-microsoft-com:office:smarttags" w:element="date">
        <w:smartTagPr>
          <w:attr w:name="ls" w:val="trans"/>
          <w:attr w:name="Month" w:val="6"/>
          <w:attr w:name="Day" w:val="1"/>
          <w:attr w:name="Year" w:val="2013"/>
        </w:smartTagPr>
        <w:r w:rsidR="00D45510">
          <w:t>den 1. juni 2013</w:t>
        </w:r>
      </w:smartTag>
      <w:r w:rsidR="006F01DD">
        <w:t xml:space="preserve"> </w:t>
      </w:r>
      <w:r w:rsidR="00D45510">
        <w:t xml:space="preserve">som en konsekvens af afgørelsen. </w:t>
      </w:r>
      <w:r w:rsidR="006F01DD">
        <w:t xml:space="preserve">Denne henstilling erstatter den tidligere medlemshenstilling i Skade-information </w:t>
      </w:r>
      <w:hyperlink r:id="rId12" w:history="1">
        <w:r w:rsidR="006F01DD" w:rsidRPr="005218FD">
          <w:rPr>
            <w:rStyle w:val="Hyperlink"/>
          </w:rPr>
          <w:t>8/10</w:t>
        </w:r>
      </w:hyperlink>
      <w:r w:rsidR="006F01DD">
        <w:t xml:space="preserve"> (som ophæves). </w:t>
      </w:r>
      <w:r w:rsidR="00723DD7">
        <w:t xml:space="preserve">Vi </w:t>
      </w:r>
      <w:r w:rsidR="009717BE">
        <w:t>har</w:t>
      </w:r>
      <w:r w:rsidR="00821B1C">
        <w:t xml:space="preserve"> </w:t>
      </w:r>
      <w:r w:rsidR="00723DD7">
        <w:t xml:space="preserve">i dag </w:t>
      </w:r>
      <w:r w:rsidR="009717BE">
        <w:t xml:space="preserve">også </w:t>
      </w:r>
      <w:r w:rsidR="000E4B72">
        <w:t>udsendt Motor-i</w:t>
      </w:r>
      <w:r w:rsidR="006F01DD">
        <w:t>nformation</w:t>
      </w:r>
      <w:r w:rsidR="009717BE">
        <w:t xml:space="preserve"> 10/13</w:t>
      </w:r>
      <w:r w:rsidR="006F01DD">
        <w:t xml:space="preserve"> vedrørende brug af </w:t>
      </w:r>
      <w:r w:rsidR="009717BE">
        <w:t>Automobilforsikringsselskabernes f</w:t>
      </w:r>
      <w:r w:rsidR="006F01DD">
        <w:t>ællesregiste</w:t>
      </w:r>
      <w:r w:rsidR="009717BE">
        <w:t>r</w:t>
      </w:r>
      <w:r w:rsidR="00E2488F">
        <w:t xml:space="preserve">, idet </w:t>
      </w:r>
      <w:r w:rsidR="009717BE">
        <w:t>f</w:t>
      </w:r>
      <w:r w:rsidR="006F01DD">
        <w:t xml:space="preserve">ællesregistret også var omtalt i den nu ophævede Skade-information </w:t>
      </w:r>
      <w:r w:rsidR="006F01DD" w:rsidRPr="006378E9">
        <w:t>8/10</w:t>
      </w:r>
      <w:r w:rsidR="006F01DD">
        <w:t xml:space="preserve">. </w:t>
      </w:r>
    </w:p>
    <w:p w14:paraId="590A324B" w14:textId="77777777" w:rsidR="00181768" w:rsidRDefault="00181768" w:rsidP="00601DCC">
      <w:pPr>
        <w:tabs>
          <w:tab w:val="left" w:leader="underscore" w:pos="567"/>
        </w:tabs>
      </w:pPr>
      <w:r>
        <w:tab/>
      </w:r>
    </w:p>
    <w:p w14:paraId="6663B290" w14:textId="52EC6F15" w:rsidR="002274C1" w:rsidRDefault="00DC2298" w:rsidP="002274C1">
      <w:pPr>
        <w:pStyle w:val="Overskrift1"/>
      </w:pPr>
      <w:r>
        <w:t>H</w:t>
      </w:r>
      <w:r w:rsidR="002274C1">
        <w:t>enstilling til selskaberne</w:t>
      </w:r>
    </w:p>
    <w:p w14:paraId="45329753" w14:textId="2839F02D" w:rsidR="00F16F5E" w:rsidRPr="00F16F5E" w:rsidRDefault="00F16F5E" w:rsidP="00967384">
      <w:pPr>
        <w:pStyle w:val="Overskrift2"/>
      </w:pPr>
      <w:r>
        <w:t>Overflytning af forsikringer</w:t>
      </w:r>
    </w:p>
    <w:p w14:paraId="562B9C5C" w14:textId="34AF1A0E" w:rsidR="00C02064" w:rsidRDefault="00C02064" w:rsidP="002274C1">
      <w:r>
        <w:t xml:space="preserve">Forsikring &amp; Pension henstiller til </w:t>
      </w:r>
      <w:r w:rsidR="00DC2298">
        <w:t>skadesforsikrings</w:t>
      </w:r>
      <w:r>
        <w:t xml:space="preserve">selskaberne, at </w:t>
      </w:r>
      <w:r w:rsidR="00DC2298">
        <w:t xml:space="preserve">følgende </w:t>
      </w:r>
      <w:r w:rsidR="00890CFB">
        <w:t xml:space="preserve">procedure anvendes, når kundeoplysninger </w:t>
      </w:r>
      <w:r w:rsidR="00736EF9">
        <w:t xml:space="preserve">videregives </w:t>
      </w:r>
      <w:r w:rsidR="00890CFB">
        <w:t>mellem selskaberne ved overflytning af skadesforsikringer</w:t>
      </w:r>
      <w:r w:rsidR="00311968">
        <w:t xml:space="preserve"> i forbindelse med selskabsskift</w:t>
      </w:r>
      <w:r w:rsidR="006C7305">
        <w:t>:</w:t>
      </w:r>
    </w:p>
    <w:p w14:paraId="59A4B9BD" w14:textId="77777777" w:rsidR="00890CFB" w:rsidRDefault="00890CFB" w:rsidP="002274C1"/>
    <w:p w14:paraId="37A039BF" w14:textId="77777777" w:rsidR="00C65D90" w:rsidRPr="00C65D90" w:rsidRDefault="00736EF9" w:rsidP="001140F4">
      <w:pPr>
        <w:pStyle w:val="Listeafsnit"/>
        <w:numPr>
          <w:ilvl w:val="0"/>
          <w:numId w:val="17"/>
        </w:numPr>
      </w:pPr>
      <w:r w:rsidRPr="00CD1EFD">
        <w:rPr>
          <w:szCs w:val="18"/>
        </w:rPr>
        <w:t xml:space="preserve">Det modtagende selskab indhenter kundens samtykke til, </w:t>
      </w:r>
      <w:r w:rsidR="00CD1EFD" w:rsidRPr="00CD1EFD">
        <w:rPr>
          <w:szCs w:val="18"/>
        </w:rPr>
        <w:t xml:space="preserve">at </w:t>
      </w:r>
      <w:r w:rsidRPr="00CD1EFD">
        <w:rPr>
          <w:szCs w:val="18"/>
        </w:rPr>
        <w:t xml:space="preserve">der må videregives kundeoplysninger </w:t>
      </w:r>
      <w:r w:rsidR="00CD1EFD" w:rsidRPr="00CD1EFD">
        <w:rPr>
          <w:szCs w:val="18"/>
        </w:rPr>
        <w:t xml:space="preserve">fra </w:t>
      </w:r>
      <w:r w:rsidRPr="00CD1EFD">
        <w:rPr>
          <w:szCs w:val="18"/>
        </w:rPr>
        <w:t>det afgivende selskab</w:t>
      </w:r>
      <w:r w:rsidR="00CD1EFD" w:rsidRPr="00CD1EFD">
        <w:rPr>
          <w:szCs w:val="18"/>
        </w:rPr>
        <w:t xml:space="preserve"> til det modtagende selskab. </w:t>
      </w:r>
    </w:p>
    <w:p w14:paraId="1EB93BD9" w14:textId="77777777" w:rsidR="00C65D90" w:rsidRPr="00C65D90" w:rsidRDefault="00C65D90" w:rsidP="00C65D90">
      <w:pPr>
        <w:pStyle w:val="Listeafsnit"/>
        <w:ind w:left="284"/>
      </w:pPr>
    </w:p>
    <w:p w14:paraId="55C7162A" w14:textId="7124E87F" w:rsidR="00CD1EFD" w:rsidRPr="00CD1EFD" w:rsidRDefault="00B40337" w:rsidP="00B40337">
      <w:pPr>
        <w:pStyle w:val="Listeafsnit"/>
        <w:ind w:left="284"/>
      </w:pPr>
      <w:r>
        <w:rPr>
          <w:szCs w:val="18"/>
        </w:rPr>
        <w:t xml:space="preserve">Samtykket skal være </w:t>
      </w:r>
      <w:r w:rsidR="00C65D90">
        <w:rPr>
          <w:szCs w:val="18"/>
        </w:rPr>
        <w:t>indhente</w:t>
      </w:r>
      <w:r>
        <w:rPr>
          <w:szCs w:val="18"/>
        </w:rPr>
        <w:t>t</w:t>
      </w:r>
      <w:r w:rsidR="00C65D90">
        <w:rPr>
          <w:szCs w:val="18"/>
        </w:rPr>
        <w:t xml:space="preserve">, </w:t>
      </w:r>
      <w:r w:rsidR="00CD1EFD" w:rsidRPr="00CD1EFD">
        <w:rPr>
          <w:i/>
          <w:szCs w:val="18"/>
          <w:u w:val="single"/>
        </w:rPr>
        <w:t>inden</w:t>
      </w:r>
      <w:r w:rsidR="00CD1EFD" w:rsidRPr="00CD1EFD">
        <w:rPr>
          <w:szCs w:val="18"/>
        </w:rPr>
        <w:t xml:space="preserve"> det modtagende selskab anmoder det afgivende selskab om at videregive kundeoplysningerne</w:t>
      </w:r>
      <w:r w:rsidR="00C65D90">
        <w:rPr>
          <w:szCs w:val="18"/>
        </w:rPr>
        <w:t>.</w:t>
      </w:r>
    </w:p>
    <w:p w14:paraId="5B548D8C" w14:textId="77777777" w:rsidR="00CD1EFD" w:rsidRDefault="00CD1EFD" w:rsidP="00CD1EFD">
      <w:pPr>
        <w:pStyle w:val="Listeafsnit"/>
        <w:rPr>
          <w:rFonts w:cs="Calibri"/>
          <w:szCs w:val="18"/>
        </w:rPr>
      </w:pPr>
    </w:p>
    <w:p w14:paraId="03C89BE0" w14:textId="6005DAC9" w:rsidR="00CD1EFD" w:rsidRDefault="00CD1EFD" w:rsidP="001140F4">
      <w:pPr>
        <w:pStyle w:val="NormalWeb"/>
        <w:numPr>
          <w:ilvl w:val="0"/>
          <w:numId w:val="17"/>
        </w:numPr>
        <w:rPr>
          <w:rFonts w:ascii="Verdana" w:hAnsi="Verdana" w:cs="Calibri"/>
          <w:sz w:val="18"/>
          <w:szCs w:val="18"/>
        </w:rPr>
      </w:pPr>
      <w:r>
        <w:rPr>
          <w:rFonts w:ascii="Verdana" w:hAnsi="Verdana" w:cs="Calibri"/>
          <w:sz w:val="18"/>
          <w:szCs w:val="18"/>
        </w:rPr>
        <w:t xml:space="preserve">Det modtagende selskab </w:t>
      </w:r>
      <w:r w:rsidR="00071933">
        <w:rPr>
          <w:rFonts w:ascii="Verdana" w:hAnsi="Verdana" w:cs="Calibri"/>
          <w:sz w:val="18"/>
          <w:szCs w:val="18"/>
        </w:rPr>
        <w:t xml:space="preserve">skal </w:t>
      </w:r>
      <w:r w:rsidR="00721212">
        <w:rPr>
          <w:rFonts w:ascii="Verdana" w:hAnsi="Verdana" w:cs="Calibri"/>
          <w:sz w:val="18"/>
          <w:szCs w:val="18"/>
        </w:rPr>
        <w:t xml:space="preserve">i hvert enkelt tilfælde aktivt tilkendegive </w:t>
      </w:r>
      <w:r>
        <w:rPr>
          <w:rFonts w:ascii="Verdana" w:hAnsi="Verdana" w:cs="Calibri"/>
          <w:sz w:val="18"/>
          <w:szCs w:val="18"/>
        </w:rPr>
        <w:t xml:space="preserve">over for det afgivende selskab, at </w:t>
      </w:r>
      <w:r w:rsidR="00721212">
        <w:rPr>
          <w:rFonts w:ascii="Verdana" w:hAnsi="Verdana" w:cs="Calibri"/>
          <w:sz w:val="18"/>
          <w:szCs w:val="18"/>
        </w:rPr>
        <w:t xml:space="preserve">der er indhentet </w:t>
      </w:r>
      <w:r w:rsidR="00596E49">
        <w:rPr>
          <w:rFonts w:ascii="Verdana" w:hAnsi="Verdana" w:cs="Calibri"/>
          <w:sz w:val="18"/>
          <w:szCs w:val="18"/>
        </w:rPr>
        <w:t>samtykke</w:t>
      </w:r>
      <w:r>
        <w:rPr>
          <w:rFonts w:ascii="Verdana" w:hAnsi="Verdana" w:cs="Calibri"/>
          <w:sz w:val="18"/>
          <w:szCs w:val="18"/>
        </w:rPr>
        <w:t xml:space="preserve"> </w:t>
      </w:r>
      <w:r w:rsidR="00721212">
        <w:rPr>
          <w:rFonts w:ascii="Verdana" w:hAnsi="Verdana" w:cs="Calibri"/>
          <w:sz w:val="18"/>
          <w:szCs w:val="18"/>
        </w:rPr>
        <w:t xml:space="preserve">fra kunden. </w:t>
      </w:r>
    </w:p>
    <w:p w14:paraId="12A890FD" w14:textId="77777777" w:rsidR="00CD1EFD" w:rsidRDefault="00CD1EFD" w:rsidP="00CD1EFD">
      <w:pPr>
        <w:pStyle w:val="Listeafsnit"/>
        <w:rPr>
          <w:rFonts w:cs="Calibri"/>
          <w:szCs w:val="18"/>
        </w:rPr>
      </w:pPr>
    </w:p>
    <w:p w14:paraId="0FB3590A" w14:textId="48ABA01C" w:rsidR="00B40337" w:rsidRDefault="00CD1EFD" w:rsidP="00CD1EFD">
      <w:pPr>
        <w:pStyle w:val="NormalWeb"/>
        <w:ind w:left="284"/>
        <w:rPr>
          <w:rFonts w:ascii="Verdana" w:hAnsi="Verdana" w:cs="Calibri"/>
          <w:sz w:val="18"/>
          <w:szCs w:val="18"/>
        </w:rPr>
      </w:pPr>
      <w:r>
        <w:rPr>
          <w:rFonts w:ascii="Verdana" w:hAnsi="Verdana" w:cs="Calibri"/>
          <w:sz w:val="18"/>
          <w:szCs w:val="18"/>
        </w:rPr>
        <w:t>Dette kan fx ske via e-mail</w:t>
      </w:r>
      <w:r w:rsidR="00596E49">
        <w:rPr>
          <w:rFonts w:ascii="Verdana" w:hAnsi="Verdana" w:cs="Calibri"/>
          <w:sz w:val="18"/>
          <w:szCs w:val="18"/>
        </w:rPr>
        <w:t>.</w:t>
      </w:r>
    </w:p>
    <w:p w14:paraId="30487537" w14:textId="77777777" w:rsidR="00B40337" w:rsidRDefault="00B40337" w:rsidP="00CD1EFD">
      <w:pPr>
        <w:pStyle w:val="NormalWeb"/>
        <w:ind w:left="284"/>
        <w:rPr>
          <w:rFonts w:ascii="Verdana" w:hAnsi="Verdana" w:cs="Calibri"/>
          <w:sz w:val="18"/>
          <w:szCs w:val="18"/>
        </w:rPr>
      </w:pPr>
    </w:p>
    <w:p w14:paraId="169AE929" w14:textId="4F031ADD" w:rsidR="00DC2298" w:rsidRPr="00731683" w:rsidRDefault="00CD1EFD" w:rsidP="00DC2298">
      <w:pPr>
        <w:pStyle w:val="Listeafsnit"/>
        <w:ind w:left="284"/>
        <w:rPr>
          <w:rFonts w:cs="Calibri"/>
          <w:szCs w:val="18"/>
        </w:rPr>
      </w:pPr>
      <w:r w:rsidRPr="00311968">
        <w:rPr>
          <w:rFonts w:cs="Calibri"/>
          <w:szCs w:val="18"/>
        </w:rPr>
        <w:t>Ved EDI</w:t>
      </w:r>
      <w:r w:rsidR="00C22885" w:rsidRPr="00311968">
        <w:rPr>
          <w:rFonts w:cs="Calibri"/>
          <w:szCs w:val="18"/>
        </w:rPr>
        <w:t>-</w:t>
      </w:r>
      <w:r w:rsidR="006523E3" w:rsidRPr="00311968">
        <w:rPr>
          <w:rFonts w:cs="Calibri"/>
          <w:szCs w:val="18"/>
        </w:rPr>
        <w:t xml:space="preserve">opsigelser </w:t>
      </w:r>
      <w:r w:rsidR="003565AD">
        <w:rPr>
          <w:rFonts w:cs="Calibri"/>
          <w:szCs w:val="18"/>
        </w:rPr>
        <w:t xml:space="preserve">samt ved </w:t>
      </w:r>
      <w:r w:rsidR="006523E3" w:rsidRPr="00311968">
        <w:rPr>
          <w:rFonts w:cs="Calibri"/>
          <w:szCs w:val="18"/>
        </w:rPr>
        <w:t>bonusforespørgsler</w:t>
      </w:r>
      <w:r w:rsidR="00C22885" w:rsidRPr="00311968">
        <w:rPr>
          <w:rFonts w:cs="Calibri"/>
          <w:szCs w:val="18"/>
        </w:rPr>
        <w:t xml:space="preserve"> </w:t>
      </w:r>
      <w:r w:rsidR="003565AD">
        <w:rPr>
          <w:rFonts w:cs="Calibri"/>
          <w:szCs w:val="18"/>
        </w:rPr>
        <w:t>(</w:t>
      </w:r>
      <w:r w:rsidR="000F7271">
        <w:rPr>
          <w:rFonts w:cs="Calibri"/>
          <w:szCs w:val="18"/>
        </w:rPr>
        <w:t>på motorforsikringer</w:t>
      </w:r>
      <w:r w:rsidR="003565AD">
        <w:rPr>
          <w:rFonts w:cs="Calibri"/>
          <w:szCs w:val="18"/>
        </w:rPr>
        <w:t xml:space="preserve">) </w:t>
      </w:r>
      <w:r>
        <w:rPr>
          <w:rFonts w:cs="Calibri"/>
          <w:szCs w:val="18"/>
        </w:rPr>
        <w:t>skal</w:t>
      </w:r>
      <w:r w:rsidR="00311968">
        <w:rPr>
          <w:rFonts w:cs="Calibri"/>
          <w:szCs w:val="18"/>
        </w:rPr>
        <w:t xml:space="preserve"> det modtagende selskab </w:t>
      </w:r>
      <w:r>
        <w:rPr>
          <w:rFonts w:cs="Calibri"/>
          <w:szCs w:val="18"/>
        </w:rPr>
        <w:t xml:space="preserve">pr. 1. juni 2013 </w:t>
      </w:r>
      <w:r w:rsidR="00311968">
        <w:rPr>
          <w:rFonts w:cs="Calibri"/>
          <w:szCs w:val="18"/>
        </w:rPr>
        <w:t xml:space="preserve">aktivt foretage en </w:t>
      </w:r>
      <w:r>
        <w:rPr>
          <w:rFonts w:cs="Calibri"/>
          <w:szCs w:val="18"/>
        </w:rPr>
        <w:t>afkryds</w:t>
      </w:r>
      <w:r w:rsidR="00311968">
        <w:rPr>
          <w:rFonts w:cs="Calibri"/>
          <w:szCs w:val="18"/>
        </w:rPr>
        <w:t xml:space="preserve">ning i et nyt ”ja-felt” i </w:t>
      </w:r>
      <w:r>
        <w:rPr>
          <w:rFonts w:cs="Calibri"/>
          <w:szCs w:val="18"/>
        </w:rPr>
        <w:t xml:space="preserve">EDI-systemet, </w:t>
      </w:r>
      <w:r w:rsidR="00DC2298">
        <w:rPr>
          <w:rFonts w:cs="Calibri"/>
          <w:szCs w:val="18"/>
          <w:u w:val="single"/>
        </w:rPr>
        <w:t>inden</w:t>
      </w:r>
      <w:r w:rsidR="00DC2298" w:rsidRPr="00DC2298">
        <w:rPr>
          <w:rFonts w:cs="Calibri"/>
          <w:szCs w:val="18"/>
        </w:rPr>
        <w:t xml:space="preserve"> </w:t>
      </w:r>
      <w:r w:rsidR="00DC2298">
        <w:rPr>
          <w:rFonts w:cs="Calibri"/>
          <w:szCs w:val="18"/>
        </w:rPr>
        <w:t xml:space="preserve">det modtagende selskab sender en </w:t>
      </w:r>
      <w:r w:rsidR="00DC2298" w:rsidRPr="00731683">
        <w:rPr>
          <w:rFonts w:cs="Calibri"/>
          <w:szCs w:val="18"/>
        </w:rPr>
        <w:t xml:space="preserve">opsigelse eller bonusforespørgsel </w:t>
      </w:r>
      <w:r w:rsidR="00596E49">
        <w:rPr>
          <w:rFonts w:cs="Calibri"/>
          <w:szCs w:val="18"/>
        </w:rPr>
        <w:t>til det afgivende selskab.</w:t>
      </w:r>
    </w:p>
    <w:p w14:paraId="62D23BC2" w14:textId="77777777" w:rsidR="00890CFB" w:rsidRDefault="00890CFB" w:rsidP="002274C1"/>
    <w:p w14:paraId="1AC60AC7" w14:textId="77777777" w:rsidR="007A4A32" w:rsidRDefault="007A4A32" w:rsidP="002274C1"/>
    <w:p w14:paraId="0E553CB9" w14:textId="77777777" w:rsidR="00B40337" w:rsidRDefault="00C65D90" w:rsidP="001140F4">
      <w:pPr>
        <w:pStyle w:val="NormalWeb"/>
        <w:numPr>
          <w:ilvl w:val="0"/>
          <w:numId w:val="17"/>
        </w:numPr>
        <w:rPr>
          <w:rFonts w:ascii="Verdana" w:hAnsi="Verdana" w:cs="Calibri"/>
          <w:sz w:val="18"/>
          <w:szCs w:val="18"/>
        </w:rPr>
      </w:pPr>
      <w:r>
        <w:rPr>
          <w:rFonts w:ascii="Verdana" w:hAnsi="Verdana" w:cs="Calibri"/>
          <w:sz w:val="18"/>
          <w:szCs w:val="18"/>
        </w:rPr>
        <w:lastRenderedPageBreak/>
        <w:t>Det modtagende selskab indestår for, at samtykket er indhentet.</w:t>
      </w:r>
      <w:r w:rsidR="00B40337">
        <w:rPr>
          <w:rFonts w:ascii="Verdana" w:hAnsi="Verdana" w:cs="Calibri"/>
          <w:sz w:val="18"/>
          <w:szCs w:val="18"/>
        </w:rPr>
        <w:t xml:space="preserve"> </w:t>
      </w:r>
    </w:p>
    <w:p w14:paraId="6D720816" w14:textId="77777777" w:rsidR="00B40337" w:rsidRDefault="00B40337" w:rsidP="00B40337">
      <w:pPr>
        <w:pStyle w:val="NormalWeb"/>
        <w:ind w:left="284"/>
        <w:rPr>
          <w:rFonts w:ascii="Verdana" w:hAnsi="Verdana" w:cs="Calibri"/>
          <w:sz w:val="18"/>
          <w:szCs w:val="18"/>
        </w:rPr>
      </w:pPr>
    </w:p>
    <w:p w14:paraId="53F8F6AB" w14:textId="441F2F32" w:rsidR="00C65D90" w:rsidRDefault="00B40337" w:rsidP="00B40337">
      <w:pPr>
        <w:pStyle w:val="NormalWeb"/>
        <w:ind w:left="284"/>
        <w:rPr>
          <w:rFonts w:ascii="Verdana" w:hAnsi="Verdana" w:cs="Calibri"/>
          <w:sz w:val="18"/>
          <w:szCs w:val="18"/>
        </w:rPr>
      </w:pPr>
      <w:r>
        <w:rPr>
          <w:rFonts w:ascii="Verdana" w:hAnsi="Verdana" w:cs="Calibri"/>
          <w:sz w:val="18"/>
          <w:szCs w:val="18"/>
        </w:rPr>
        <w:t xml:space="preserve">Dette gælder både over for kunderne, det afgivende selskab, Finanstilsynet og andre, der har en retlig interesse i, at samtykket er indhentet. </w:t>
      </w:r>
    </w:p>
    <w:p w14:paraId="2F2AF67B" w14:textId="77777777" w:rsidR="00C65D90" w:rsidRDefault="00C65D90" w:rsidP="002274C1"/>
    <w:p w14:paraId="2907FD84" w14:textId="680BFA53" w:rsidR="00DC2298" w:rsidRDefault="007A4A32" w:rsidP="00DC2298">
      <w:r>
        <w:t>Ovennævnte p</w:t>
      </w:r>
      <w:r w:rsidR="002E2FA9" w:rsidRPr="00E2488F">
        <w:t xml:space="preserve">rocedure </w:t>
      </w:r>
      <w:r w:rsidR="00731683" w:rsidRPr="00E2488F">
        <w:t>omfatter både privat-, erhvervs- og landbrugsforsikringer.</w:t>
      </w:r>
    </w:p>
    <w:p w14:paraId="23797E19" w14:textId="77777777" w:rsidR="002E2FA9" w:rsidRDefault="002E2FA9" w:rsidP="00DC2298"/>
    <w:p w14:paraId="54E565D5" w14:textId="0FA87633" w:rsidR="00157C48" w:rsidRDefault="00157C48" w:rsidP="002E2FA9">
      <w:r w:rsidRPr="00E2488F">
        <w:t>Det skal understreges, at procedure</w:t>
      </w:r>
      <w:r w:rsidR="007A4A32">
        <w:t>n</w:t>
      </w:r>
      <w:r w:rsidRPr="00E2488F">
        <w:t xml:space="preserve"> gælder i de situationer, hvor der videregives kundeoplysninger ved overflytning af forsikringer i forbindelse med </w:t>
      </w:r>
      <w:r w:rsidR="007A4A32">
        <w:t>s</w:t>
      </w:r>
      <w:r w:rsidRPr="00E2488F">
        <w:t>elskabsskift.</w:t>
      </w:r>
      <w:r w:rsidR="00A13181" w:rsidRPr="00E2488F">
        <w:t xml:space="preserve"> I andre situationer er det fortsat udgangspunktet, at det selskab, som videregiver kundeoplysningerne, skal indhente kundens samtykke. </w:t>
      </w:r>
    </w:p>
    <w:p w14:paraId="30691AE4" w14:textId="77777777" w:rsidR="00157C48" w:rsidRDefault="00157C48" w:rsidP="002E2FA9"/>
    <w:p w14:paraId="10E99B1E" w14:textId="1EE97810" w:rsidR="00157C48" w:rsidRDefault="00157C48" w:rsidP="00157C48">
      <w:r>
        <w:t xml:space="preserve">Der henvises også til Skade-information </w:t>
      </w:r>
      <w:hyperlink r:id="rId13" w:history="1">
        <w:r w:rsidRPr="005218FD">
          <w:rPr>
            <w:rStyle w:val="Hyperlink"/>
          </w:rPr>
          <w:t>19/13</w:t>
        </w:r>
      </w:hyperlink>
      <w:r>
        <w:t>.</w:t>
      </w:r>
    </w:p>
    <w:p w14:paraId="29CA3A30" w14:textId="7A69E6AF" w:rsidR="00F248FC" w:rsidRDefault="00F248FC" w:rsidP="00F248FC">
      <w:pPr>
        <w:pStyle w:val="Overskrift1"/>
      </w:pPr>
      <w:r>
        <w:t>Forsikring &amp; Pensions tidligere henstilling (Skade-information 8/10) ophæve</w:t>
      </w:r>
      <w:r w:rsidR="00157C48">
        <w:t>s</w:t>
      </w:r>
      <w:r>
        <w:t xml:space="preserve"> </w:t>
      </w:r>
    </w:p>
    <w:p w14:paraId="6E3DF7FC" w14:textId="5AC4C86D" w:rsidR="00157C48" w:rsidRDefault="00F248FC" w:rsidP="00F248FC">
      <w:r>
        <w:t>Forsikring &amp; Pension har tidligere udsendt en medlemshenstilling om indhentelse af samtykke ved videregivelse af kundeoplysninger i forbindelse med overflytning af forsikringer</w:t>
      </w:r>
      <w:r w:rsidR="00E21439">
        <w:t xml:space="preserve"> henholdsvis </w:t>
      </w:r>
      <w:r w:rsidR="00157C48">
        <w:t>brugen af Automobilforsikringsselskabernes f</w:t>
      </w:r>
      <w:r>
        <w:t>ællesregister</w:t>
      </w:r>
      <w:r w:rsidR="009717BE">
        <w:t xml:space="preserve"> (f</w:t>
      </w:r>
      <w:r w:rsidR="00157C48">
        <w:t xml:space="preserve">ællesregistret) - </w:t>
      </w:r>
      <w:r>
        <w:t xml:space="preserve">se Skade-information </w:t>
      </w:r>
      <w:hyperlink r:id="rId14" w:history="1">
        <w:r w:rsidRPr="005218FD">
          <w:rPr>
            <w:rStyle w:val="Hyperlink"/>
          </w:rPr>
          <w:t>8/10</w:t>
        </w:r>
      </w:hyperlink>
      <w:r w:rsidR="00157C48">
        <w:t xml:space="preserve">. </w:t>
      </w:r>
    </w:p>
    <w:p w14:paraId="182D4FF0" w14:textId="77777777" w:rsidR="00157C48" w:rsidRDefault="00157C48" w:rsidP="00F248FC"/>
    <w:p w14:paraId="1660061D" w14:textId="6339A050" w:rsidR="00F248FC" w:rsidRDefault="00157C48" w:rsidP="00F248FC">
      <w:r>
        <w:t xml:space="preserve">Skade-information 8/10 ophæves og erstattes </w:t>
      </w:r>
      <w:r w:rsidR="00E21439">
        <w:t xml:space="preserve">dels </w:t>
      </w:r>
      <w:r>
        <w:t>af denne Skade-information</w:t>
      </w:r>
      <w:r w:rsidR="00E21439">
        <w:t>, del</w:t>
      </w:r>
      <w:r w:rsidR="009717BE">
        <w:t>s af</w:t>
      </w:r>
      <w:r>
        <w:t xml:space="preserve"> Motor-information</w:t>
      </w:r>
      <w:r w:rsidR="009717BE">
        <w:t xml:space="preserve"> 10/13 </w:t>
      </w:r>
      <w:r>
        <w:t>udsend</w:t>
      </w:r>
      <w:r w:rsidR="009717BE">
        <w:t>t i dag vedrørende brugen af f</w:t>
      </w:r>
      <w:r>
        <w:t>ælles</w:t>
      </w:r>
      <w:r w:rsidR="009717BE">
        <w:t>registret.</w:t>
      </w:r>
    </w:p>
    <w:p w14:paraId="19FFD769" w14:textId="46D85749" w:rsidR="0067795D" w:rsidRDefault="0067795D" w:rsidP="0067795D">
      <w:pPr>
        <w:pStyle w:val="Overskrift1"/>
      </w:pPr>
      <w:r>
        <w:t>Baggrunden for henstillingen</w:t>
      </w:r>
    </w:p>
    <w:p w14:paraId="54D69CB6" w14:textId="7CE2D391" w:rsidR="007C0659" w:rsidRDefault="00CD31E3" w:rsidP="002274C1">
      <w:r>
        <w:t xml:space="preserve">Baggrunden for </w:t>
      </w:r>
      <w:r w:rsidR="006B6FC0">
        <w:t xml:space="preserve">den nye henstilling om overflytning af forsikringer </w:t>
      </w:r>
      <w:r>
        <w:t xml:space="preserve">er, at </w:t>
      </w:r>
      <w:r w:rsidR="00C02064">
        <w:t>Forsikring &amp; Pension gennem længere tid har arbejdet for</w:t>
      </w:r>
      <w:r w:rsidR="007C0659">
        <w:t xml:space="preserve"> at få indført en mere smidig procedure til at indhente kundesamtykke ved overflytning af skadesforsikringer</w:t>
      </w:r>
      <w:r w:rsidR="00E21439">
        <w:t xml:space="preserve"> ved selskabsskift</w:t>
      </w:r>
      <w:r>
        <w:t>.</w:t>
      </w:r>
    </w:p>
    <w:p w14:paraId="4CDCAC1F" w14:textId="77777777" w:rsidR="007C0659" w:rsidRDefault="007C0659" w:rsidP="002274C1"/>
    <w:p w14:paraId="58C38BEB" w14:textId="2AD45E2A" w:rsidR="009F1B9B" w:rsidRDefault="009F1B9B" w:rsidP="002274C1">
      <w:r>
        <w:t>Formålet har været:</w:t>
      </w:r>
    </w:p>
    <w:p w14:paraId="667108A9" w14:textId="77777777" w:rsidR="009F1B9B" w:rsidRDefault="009F1B9B" w:rsidP="002274C1"/>
    <w:p w14:paraId="24FE2CAC" w14:textId="19EBF016" w:rsidR="00C02064" w:rsidRDefault="00736EF9" w:rsidP="001140F4">
      <w:pPr>
        <w:pStyle w:val="Listeafsnit"/>
        <w:numPr>
          <w:ilvl w:val="0"/>
          <w:numId w:val="16"/>
        </w:numPr>
      </w:pPr>
      <w:r>
        <w:t>At sikre kunderne en nem og hurtig overflytning af deres forsikringer</w:t>
      </w:r>
    </w:p>
    <w:p w14:paraId="3099DE25" w14:textId="4A3BA8BA" w:rsidR="00736EF9" w:rsidRDefault="00E21439" w:rsidP="001140F4">
      <w:pPr>
        <w:pStyle w:val="Listeafsnit"/>
        <w:numPr>
          <w:ilvl w:val="0"/>
          <w:numId w:val="16"/>
        </w:numPr>
      </w:pPr>
      <w:r>
        <w:t>At s</w:t>
      </w:r>
      <w:r w:rsidR="00736EF9">
        <w:t xml:space="preserve">tyrke konkurrencen </w:t>
      </w:r>
    </w:p>
    <w:p w14:paraId="29821989" w14:textId="2013C621" w:rsidR="00736EF9" w:rsidRDefault="00E21439" w:rsidP="001140F4">
      <w:pPr>
        <w:pStyle w:val="Listeafsnit"/>
        <w:numPr>
          <w:ilvl w:val="0"/>
          <w:numId w:val="16"/>
        </w:numPr>
      </w:pPr>
      <w:r>
        <w:t>At u</w:t>
      </w:r>
      <w:r w:rsidR="00736EF9">
        <w:t>ndgå at øge de administrative byrder for selskaberne</w:t>
      </w:r>
    </w:p>
    <w:p w14:paraId="221A0E37" w14:textId="50EA901B" w:rsidR="00736EF9" w:rsidRDefault="00E21439" w:rsidP="001140F4">
      <w:pPr>
        <w:pStyle w:val="Listeafsnit"/>
        <w:numPr>
          <w:ilvl w:val="0"/>
          <w:numId w:val="16"/>
        </w:numPr>
      </w:pPr>
      <w:r>
        <w:t>At g</w:t>
      </w:r>
      <w:r w:rsidR="00736EF9">
        <w:t>øre processerne mere logiske</w:t>
      </w:r>
    </w:p>
    <w:p w14:paraId="3C250499" w14:textId="0DCD7CC5" w:rsidR="00736EF9" w:rsidRDefault="00E21439" w:rsidP="001140F4">
      <w:pPr>
        <w:pStyle w:val="Listeafsnit"/>
        <w:numPr>
          <w:ilvl w:val="0"/>
          <w:numId w:val="16"/>
        </w:numPr>
      </w:pPr>
      <w:r>
        <w:t>At s</w:t>
      </w:r>
      <w:r w:rsidR="00736EF9">
        <w:t>ikre, at der ikke sker fejl i selskabernes procedurer</w:t>
      </w:r>
    </w:p>
    <w:p w14:paraId="710DDADD" w14:textId="77777777" w:rsidR="00736EF9" w:rsidRDefault="00736EF9" w:rsidP="00736EF9">
      <w:pPr>
        <w:pStyle w:val="Listeafsnit"/>
        <w:ind w:left="284"/>
      </w:pPr>
    </w:p>
    <w:p w14:paraId="7301508B" w14:textId="55C9FAAB" w:rsidR="00CD31E3" w:rsidRDefault="00CD31E3" w:rsidP="00CD31E3">
      <w:r>
        <w:t>Finanstilsynet har i drøftelserne med Forsikring &amp; Pension lagt vægt på, at der – via en aktiv tilkendegivelse fra det modtagende selskab – skabes sikkerhed for, at det modtagende selskab har indhentet det fornødne samtykke.</w:t>
      </w:r>
      <w:r w:rsidR="00721212">
        <w:t xml:space="preserve"> </w:t>
      </w:r>
    </w:p>
    <w:p w14:paraId="6D9494B5" w14:textId="77777777" w:rsidR="00CD31E3" w:rsidRDefault="00CD31E3" w:rsidP="00CD31E3"/>
    <w:p w14:paraId="66C26BCC" w14:textId="475A57D9" w:rsidR="00CD31E3" w:rsidRPr="0067795D" w:rsidRDefault="00CD31E3" w:rsidP="00CD31E3">
      <w:r>
        <w:t xml:space="preserve">På baggrund af tilsynets tilkendegivelse udarbejdede Forsikring &amp; Pension et forslag, som blev tiltrådt af Forsikring &amp; Pensions bestyrelse. Finanstilsynet forelagde forslaget for Det Finansielle Virksomhedsråd, som tiltrådte forslaget. </w:t>
      </w:r>
      <w:r w:rsidR="00E21439">
        <w:t>Derefter tr</w:t>
      </w:r>
      <w:r w:rsidR="00E2488F">
        <w:t>a</w:t>
      </w:r>
      <w:r w:rsidR="00E21439">
        <w:t>f Finanstilsynet en a</w:t>
      </w:r>
      <w:r w:rsidR="00B055F3">
        <w:t xml:space="preserve">fgørelse </w:t>
      </w:r>
      <w:r w:rsidR="00E21439">
        <w:t>med f</w:t>
      </w:r>
      <w:r w:rsidR="00B055F3">
        <w:t>ølgende ordlyd:</w:t>
      </w:r>
    </w:p>
    <w:p w14:paraId="521ED4AF" w14:textId="77777777" w:rsidR="007C0659" w:rsidRDefault="007C0659" w:rsidP="007C0659"/>
    <w:p w14:paraId="4CCB29DD" w14:textId="3BCD82BD" w:rsidR="007A4A32" w:rsidRDefault="007A4A32" w:rsidP="007C0659"/>
    <w:p w14:paraId="10DE50C6" w14:textId="77777777" w:rsidR="007A4A32" w:rsidRDefault="007A4A32" w:rsidP="007C0659"/>
    <w:p w14:paraId="03D230BE" w14:textId="77777777" w:rsidR="007C0659" w:rsidRPr="002274C1" w:rsidRDefault="007C0659" w:rsidP="007C0659">
      <w:pPr>
        <w:rPr>
          <w:i/>
        </w:rPr>
      </w:pPr>
      <w:r w:rsidRPr="002274C1">
        <w:rPr>
          <w:i/>
        </w:rPr>
        <w:lastRenderedPageBreak/>
        <w:t>”Finanstilsynet anser det for en berettiget videregivelse i henhold til § 117, stk.1, i lov om finansiel virksomhed, hvis et afgivende forsik</w:t>
      </w:r>
      <w:r>
        <w:rPr>
          <w:i/>
        </w:rPr>
        <w:t>r</w:t>
      </w:r>
      <w:r w:rsidRPr="002274C1">
        <w:rPr>
          <w:i/>
        </w:rPr>
        <w:t>ingsselskab – i forbindelse med skift af forsikringsselskab – videregiver fortrolige kundeoplysninger til et modtagende forsikringsselskab, der aktivt har tilkendegivet, at det har indhentet et samtykke fra kunden, som opfylder betingelserne i § 123 i lov om finansiel virksomhed”.</w:t>
      </w:r>
    </w:p>
    <w:p w14:paraId="31A4A378" w14:textId="77777777" w:rsidR="007C0659" w:rsidRDefault="007C0659" w:rsidP="007C0659"/>
    <w:p w14:paraId="14200026" w14:textId="7A8DBCDD" w:rsidR="007C0659" w:rsidRDefault="007C0659" w:rsidP="007C0659">
      <w:pPr>
        <w:rPr>
          <w:rFonts w:cs="Calibri"/>
          <w:szCs w:val="18"/>
        </w:rPr>
      </w:pPr>
      <w:r w:rsidRPr="00E2488F">
        <w:t xml:space="preserve">Afgørelsen </w:t>
      </w:r>
      <w:r w:rsidRPr="00E2488F">
        <w:rPr>
          <w:rFonts w:cs="Calibri"/>
          <w:szCs w:val="18"/>
        </w:rPr>
        <w:t xml:space="preserve">omfatter forbrugerforsikringer på skadesforsikringsområdet. Finanstilsynet har dog efterfølgende </w:t>
      </w:r>
      <w:r w:rsidR="00E2488F" w:rsidRPr="00E2488F">
        <w:rPr>
          <w:rFonts w:cs="Calibri"/>
          <w:szCs w:val="18"/>
        </w:rPr>
        <w:t xml:space="preserve">mundtligt </w:t>
      </w:r>
      <w:r w:rsidRPr="00E2488F">
        <w:rPr>
          <w:rFonts w:cs="Calibri"/>
          <w:szCs w:val="18"/>
        </w:rPr>
        <w:t>meddelt Forsikring &amp; Pension, at den nævnte procedure også kan finde anvendelse på erhvervsforsikringer og landbrugsforsikringer.</w:t>
      </w:r>
      <w:r w:rsidR="00BF0FDC" w:rsidRPr="00E2488F">
        <w:rPr>
          <w:rFonts w:cs="Calibri"/>
          <w:szCs w:val="18"/>
        </w:rPr>
        <w:t xml:space="preserve"> Dette skal ses i lyset af, at der </w:t>
      </w:r>
      <w:r w:rsidR="007611A8" w:rsidRPr="00E2488F">
        <w:rPr>
          <w:rFonts w:cs="Calibri"/>
          <w:szCs w:val="18"/>
        </w:rPr>
        <w:t>også</w:t>
      </w:r>
      <w:r w:rsidR="00BF0FDC" w:rsidRPr="00E2488F">
        <w:rPr>
          <w:rFonts w:cs="Calibri"/>
          <w:szCs w:val="18"/>
        </w:rPr>
        <w:t xml:space="preserve"> skal indhentes samtykke i forbindelse med videregivelse af kundeoplysninger om en erhvervs</w:t>
      </w:r>
      <w:r w:rsidR="003565AD" w:rsidRPr="00E2488F">
        <w:rPr>
          <w:rFonts w:cs="Calibri"/>
          <w:szCs w:val="18"/>
        </w:rPr>
        <w:t xml:space="preserve">- </w:t>
      </w:r>
      <w:r w:rsidR="000F7271" w:rsidRPr="00E2488F">
        <w:rPr>
          <w:rFonts w:cs="Calibri"/>
          <w:szCs w:val="18"/>
        </w:rPr>
        <w:t>og landbrugs</w:t>
      </w:r>
      <w:r w:rsidR="00BF0FDC" w:rsidRPr="00E2488F">
        <w:rPr>
          <w:rFonts w:cs="Calibri"/>
          <w:szCs w:val="18"/>
        </w:rPr>
        <w:t xml:space="preserve">kunde. </w:t>
      </w:r>
    </w:p>
    <w:p w14:paraId="4BBADBCA" w14:textId="77777777" w:rsidR="00721212" w:rsidRDefault="00721212" w:rsidP="00721212"/>
    <w:p w14:paraId="22C87B16" w14:textId="3A5CD044" w:rsidR="007611A8" w:rsidRPr="00E2488F" w:rsidRDefault="00721212" w:rsidP="00721212">
      <w:r w:rsidRPr="00E2488F">
        <w:t xml:space="preserve">Derudover skal det bemærkes, at Finanstilsynet </w:t>
      </w:r>
      <w:r w:rsidR="007611A8" w:rsidRPr="00E2488F">
        <w:t xml:space="preserve">har anført følgende i afgørelsen: </w:t>
      </w:r>
    </w:p>
    <w:p w14:paraId="69B1E43A" w14:textId="77777777" w:rsidR="007611A8" w:rsidRPr="00E2488F" w:rsidRDefault="007611A8" w:rsidP="00721212"/>
    <w:p w14:paraId="4DB61CF0" w14:textId="1225A733" w:rsidR="007611A8" w:rsidRPr="00E2488F" w:rsidRDefault="007611A8" w:rsidP="00721212">
      <w:r w:rsidRPr="00E2488F">
        <w:t xml:space="preserve">”Det er Finanstilsynets vurdering, at </w:t>
      </w:r>
      <w:r w:rsidR="00A13181" w:rsidRPr="00E2488F">
        <w:t>der bør stille</w:t>
      </w:r>
      <w:r w:rsidRPr="00E2488F">
        <w:t>s</w:t>
      </w:r>
      <w:r w:rsidR="00A13181" w:rsidRPr="00E2488F">
        <w:t xml:space="preserve"> strenge krav til sikkerheden for at en videregivelse kun finder sted, når kunden har givet et specifikt samtykke </w:t>
      </w:r>
      <w:r w:rsidRPr="00E2488F">
        <w:t>hertil.</w:t>
      </w:r>
      <w:r w:rsidR="00A13181" w:rsidRPr="00E2488F">
        <w:t xml:space="preserve"> </w:t>
      </w:r>
      <w:r w:rsidRPr="00E2488F">
        <w:t xml:space="preserve">Derfor bør det som </w:t>
      </w:r>
      <w:r w:rsidR="00A13181" w:rsidRPr="00E2488F">
        <w:t>udgangspunkt ske ved, at det selskab, der videregiver oplysningerne</w:t>
      </w:r>
      <w:r w:rsidRPr="00E2488F">
        <w:t>,</w:t>
      </w:r>
      <w:r w:rsidR="00A13181" w:rsidRPr="00E2488F">
        <w:t xml:space="preserve"> også indhenter samtykket. Imidlertid vil det netop i den situation, hvor en kunde ønsker at skifte selskab, være uhensigtsmæssigt </w:t>
      </w:r>
      <w:r w:rsidRPr="00E2488F">
        <w:t>a</w:t>
      </w:r>
      <w:r w:rsidR="00A13181" w:rsidRPr="00E2488F">
        <w:t>t opretholde dette krav, idet det afgivne selskab ikke naturligt er i kontakt med kunden og en henvendelse fra det afgivne selskab om afgivelse af et samtykke let ville kunne opfattes som et forsøg på at holde på kunden</w:t>
      </w:r>
      <w:r w:rsidRPr="00E2488F">
        <w:t>”</w:t>
      </w:r>
      <w:r w:rsidR="00A13181" w:rsidRPr="00E2488F">
        <w:t xml:space="preserve">. </w:t>
      </w:r>
    </w:p>
    <w:p w14:paraId="153B69EF" w14:textId="77777777" w:rsidR="007611A8" w:rsidRPr="00E2488F" w:rsidRDefault="007611A8" w:rsidP="00721212"/>
    <w:p w14:paraId="784D1F32" w14:textId="41131E4E" w:rsidR="00A13181" w:rsidRDefault="00E2488F" w:rsidP="00721212">
      <w:r>
        <w:t xml:space="preserve">Finanstilsynet har desuden anført, at den </w:t>
      </w:r>
      <w:r w:rsidR="00A13181" w:rsidRPr="00E2488F">
        <w:t xml:space="preserve">model, der blev foreslået af Forsikring &amp; Pension </w:t>
      </w:r>
      <w:r w:rsidR="007611A8" w:rsidRPr="00E2488F">
        <w:t xml:space="preserve">– og som er omfattet af tilsynets afgørelse - </w:t>
      </w:r>
      <w:r w:rsidR="00A13181" w:rsidRPr="00E2488F">
        <w:t xml:space="preserve">anses for </w:t>
      </w:r>
      <w:r>
        <w:t>”</w:t>
      </w:r>
      <w:r w:rsidR="00A13181" w:rsidRPr="00E2488F">
        <w:t>at yde et tilstrækkeligt værn mod, at der ved fejl og misforståelser videregives oplysninger, som kunden ikke har givet samtykke til</w:t>
      </w:r>
      <w:r>
        <w:t xml:space="preserve"> kan videregives”</w:t>
      </w:r>
      <w:r w:rsidR="00A13181" w:rsidRPr="00E2488F">
        <w:t xml:space="preserve">. </w:t>
      </w:r>
    </w:p>
    <w:p w14:paraId="025261D2" w14:textId="77777777" w:rsidR="007C0659" w:rsidRDefault="007C0659" w:rsidP="007C0659">
      <w:pPr>
        <w:pStyle w:val="Overskrift1"/>
      </w:pPr>
      <w:r>
        <w:t>Bemærkninger til henstillingen og tilsynets afgørelse</w:t>
      </w:r>
    </w:p>
    <w:p w14:paraId="2D7F568F" w14:textId="091C8888" w:rsidR="007C0659" w:rsidRPr="0067795D" w:rsidRDefault="007C0659" w:rsidP="007C0659">
      <w:r>
        <w:t>På baggrund af Finanstilsynets afgørelse indfører Forsikring &amp; Pension et afkrydsningsfelt i EDI-systemet</w:t>
      </w:r>
      <w:r w:rsidR="0063537B">
        <w:t>, som træder i kraft</w:t>
      </w:r>
      <w:r>
        <w:t xml:space="preserve"> </w:t>
      </w:r>
      <w:r w:rsidRPr="0067795D">
        <w:rPr>
          <w:u w:val="single"/>
        </w:rPr>
        <w:t>pr. 1. juni 2013.</w:t>
      </w:r>
      <w:r w:rsidRPr="0067795D">
        <w:t xml:space="preserve"> </w:t>
      </w:r>
    </w:p>
    <w:p w14:paraId="0928784F" w14:textId="77777777" w:rsidR="007C0659" w:rsidRDefault="007C0659" w:rsidP="007C0659"/>
    <w:p w14:paraId="709C1655" w14:textId="698706CA" w:rsidR="007C0659" w:rsidRDefault="007C0659" w:rsidP="007C0659">
      <w:pPr>
        <w:rPr>
          <w:rFonts w:cs="Calibri"/>
          <w:szCs w:val="18"/>
        </w:rPr>
      </w:pPr>
      <w:r>
        <w:rPr>
          <w:rFonts w:cs="Calibri"/>
          <w:szCs w:val="18"/>
        </w:rPr>
        <w:t xml:space="preserve">Ændringerne i EDI-systemet betyder, at der indføjes et </w:t>
      </w:r>
      <w:r w:rsidR="00E21439">
        <w:rPr>
          <w:rFonts w:cs="Calibri"/>
          <w:szCs w:val="18"/>
        </w:rPr>
        <w:t xml:space="preserve">”ja-felt”, som aktivt </w:t>
      </w:r>
      <w:r>
        <w:rPr>
          <w:rFonts w:cs="Calibri"/>
          <w:szCs w:val="18"/>
        </w:rPr>
        <w:t xml:space="preserve">skal afkrydses af det modtagende selskab, inden </w:t>
      </w:r>
      <w:r w:rsidR="00721212">
        <w:rPr>
          <w:rFonts w:cs="Calibri"/>
          <w:szCs w:val="18"/>
        </w:rPr>
        <w:t xml:space="preserve">dette </w:t>
      </w:r>
      <w:r>
        <w:rPr>
          <w:rFonts w:cs="Calibri"/>
          <w:szCs w:val="18"/>
        </w:rPr>
        <w:t>selskab sender en EDI</w:t>
      </w:r>
      <w:r w:rsidR="007D44EE">
        <w:rPr>
          <w:rFonts w:cs="Calibri"/>
          <w:szCs w:val="18"/>
        </w:rPr>
        <w:t>-</w:t>
      </w:r>
      <w:r w:rsidR="005E479C">
        <w:rPr>
          <w:rFonts w:cs="Calibri"/>
          <w:szCs w:val="18"/>
        </w:rPr>
        <w:t xml:space="preserve">opsigelse eller </w:t>
      </w:r>
      <w:r w:rsidR="00721212">
        <w:rPr>
          <w:rFonts w:cs="Calibri"/>
          <w:szCs w:val="18"/>
        </w:rPr>
        <w:t>EDI-</w:t>
      </w:r>
      <w:r>
        <w:rPr>
          <w:rFonts w:cs="Calibri"/>
          <w:szCs w:val="18"/>
        </w:rPr>
        <w:t>forespørgsel til det afgivende selskab</w:t>
      </w:r>
      <w:r w:rsidR="00721212">
        <w:rPr>
          <w:rFonts w:cs="Calibri"/>
          <w:szCs w:val="18"/>
        </w:rPr>
        <w:t xml:space="preserve">. Afkrydsningen skal </w:t>
      </w:r>
      <w:r>
        <w:rPr>
          <w:rFonts w:cs="Calibri"/>
          <w:szCs w:val="18"/>
        </w:rPr>
        <w:t xml:space="preserve">tilkendegive, at kunden har givet samtykke til, at det afgivende selskab må videregive </w:t>
      </w:r>
      <w:r w:rsidR="00E21439">
        <w:rPr>
          <w:rFonts w:cs="Calibri"/>
          <w:szCs w:val="18"/>
        </w:rPr>
        <w:t xml:space="preserve">de </w:t>
      </w:r>
      <w:r>
        <w:rPr>
          <w:rFonts w:cs="Calibri"/>
          <w:szCs w:val="18"/>
        </w:rPr>
        <w:t xml:space="preserve">kundeoplysninger, som </w:t>
      </w:r>
      <w:r w:rsidR="00E21439">
        <w:rPr>
          <w:rFonts w:cs="Calibri"/>
          <w:szCs w:val="18"/>
        </w:rPr>
        <w:t xml:space="preserve">videregives </w:t>
      </w:r>
      <w:r>
        <w:rPr>
          <w:rFonts w:cs="Calibri"/>
          <w:szCs w:val="18"/>
        </w:rPr>
        <w:t xml:space="preserve">via EDI-systemet i forbindelse med </w:t>
      </w:r>
      <w:r w:rsidR="005E479C">
        <w:rPr>
          <w:rFonts w:cs="Calibri"/>
          <w:szCs w:val="18"/>
        </w:rPr>
        <w:t>opsigelser og bonusforespørgsler</w:t>
      </w:r>
      <w:r w:rsidR="00E21439">
        <w:rPr>
          <w:rFonts w:cs="Calibri"/>
          <w:szCs w:val="18"/>
        </w:rPr>
        <w:t>.</w:t>
      </w:r>
    </w:p>
    <w:p w14:paraId="2F11BE74" w14:textId="77777777" w:rsidR="007C0659" w:rsidRDefault="007C0659" w:rsidP="007C0659"/>
    <w:p w14:paraId="56C4407B" w14:textId="0160E696" w:rsidR="007C0659" w:rsidRDefault="007C0659" w:rsidP="007C0659">
      <w:r>
        <w:t>EDI-ændringerne er blevet varslet med sædvanlige 6 måneder, jf. ”EDI-guide for Opsigelser”. Det betyder, at selskaberne inden den 1. juni 2013 skal foretage de nødvendige tilpasninger i deres IT-systemer.</w:t>
      </w:r>
      <w:r w:rsidR="00CD6E4F">
        <w:t xml:space="preserve"> </w:t>
      </w:r>
      <w:r w:rsidR="00E21439">
        <w:t xml:space="preserve">Sekretariatet har tidligere </w:t>
      </w:r>
      <w:r w:rsidR="00CD6E4F" w:rsidRPr="00E21439">
        <w:t>sendt mails</w:t>
      </w:r>
      <w:r w:rsidR="00CD6E4F">
        <w:t xml:space="preserve"> ud til de </w:t>
      </w:r>
      <w:r w:rsidR="00E21439">
        <w:t>EDI-</w:t>
      </w:r>
      <w:r w:rsidR="00CD6E4F">
        <w:t>tekniske kontaktpersoner</w:t>
      </w:r>
      <w:r w:rsidR="007D44EE">
        <w:t xml:space="preserve"> </w:t>
      </w:r>
      <w:r w:rsidR="00CD6E4F">
        <w:t>i forsikringsselskaberne med de konkrete tekniske ændringer.</w:t>
      </w:r>
      <w:r w:rsidR="00E21439">
        <w:t xml:space="preserve"> Derudover henvises der til Skade-information 19/13.</w:t>
      </w:r>
    </w:p>
    <w:p w14:paraId="022F699D" w14:textId="77777777" w:rsidR="00E21439" w:rsidRDefault="00E21439" w:rsidP="007C0659"/>
    <w:p w14:paraId="4E3694A2" w14:textId="77777777" w:rsidR="00E21439" w:rsidRDefault="00CD6E4F" w:rsidP="007C0659">
      <w:r>
        <w:t>Det nye</w:t>
      </w:r>
      <w:r w:rsidR="00E21439">
        <w:t xml:space="preserve"> afkrydsningsfelt (”ja”-feltet) </w:t>
      </w:r>
      <w:r w:rsidR="00AC13D1">
        <w:t>i EDI-systemet skal udfyldes</w:t>
      </w:r>
      <w:r>
        <w:t xml:space="preserve"> pr</w:t>
      </w:r>
      <w:r w:rsidR="007D44EE">
        <w:t>.</w:t>
      </w:r>
      <w:r>
        <w:t xml:space="preserve"> opsigelse/bonusforespørgsel. </w:t>
      </w:r>
    </w:p>
    <w:p w14:paraId="192C1B5D" w14:textId="77777777" w:rsidR="00E21439" w:rsidRDefault="00E21439" w:rsidP="007C0659"/>
    <w:p w14:paraId="4B2AED08" w14:textId="157E731A" w:rsidR="00CD6E4F" w:rsidRDefault="00E21439" w:rsidP="007C0659">
      <w:r>
        <w:t xml:space="preserve">Det skal i den forbindelse bemærkes, at såfremt </w:t>
      </w:r>
      <w:r w:rsidR="00CD6E4F">
        <w:t xml:space="preserve">der </w:t>
      </w:r>
      <w:r>
        <w:t xml:space="preserve">er </w:t>
      </w:r>
      <w:r w:rsidR="00CD6E4F">
        <w:t xml:space="preserve">flere forsikringstagere på den </w:t>
      </w:r>
      <w:r w:rsidR="00AC13D1">
        <w:t xml:space="preserve">enkelte </w:t>
      </w:r>
      <w:r w:rsidR="00CD6E4F">
        <w:t>police</w:t>
      </w:r>
      <w:r w:rsidR="00C4424F">
        <w:t>,</w:t>
      </w:r>
      <w:r w:rsidR="00CD6E4F">
        <w:t xml:space="preserve"> der opsiges/forespørges på, skal det modtagende selskab altid </w:t>
      </w:r>
      <w:r w:rsidR="00CD6E4F">
        <w:lastRenderedPageBreak/>
        <w:t xml:space="preserve">sikre sig, at </w:t>
      </w:r>
      <w:r>
        <w:t xml:space="preserve">alle </w:t>
      </w:r>
      <w:r w:rsidR="00CD6E4F">
        <w:t>forsikringstagere har afgivet samtykke</w:t>
      </w:r>
      <w:r>
        <w:t>,</w:t>
      </w:r>
      <w:r w:rsidR="00CD6E4F">
        <w:t xml:space="preserve"> inden </w:t>
      </w:r>
      <w:r w:rsidR="008E35CD">
        <w:t>der af</w:t>
      </w:r>
      <w:r w:rsidR="00CD6E4F">
        <w:t>sende</w:t>
      </w:r>
      <w:r w:rsidR="008E35CD">
        <w:t>s</w:t>
      </w:r>
      <w:r w:rsidR="00CD6E4F">
        <w:t xml:space="preserve"> en opsigelse/bonusforespørgsel. </w:t>
      </w:r>
    </w:p>
    <w:p w14:paraId="2CA021C2" w14:textId="77777777" w:rsidR="00CD6E4F" w:rsidRDefault="00CD6E4F" w:rsidP="007C0659"/>
    <w:p w14:paraId="486166AB" w14:textId="1A228C2B" w:rsidR="007C0659" w:rsidRDefault="007C0659" w:rsidP="007C0659">
      <w:r>
        <w:t>Efter tilsynets afgørelse er det vigtigt, at det modtagende selskab har nogle processer, der underbygger og sikrer, at der er indhentet samtykke fra kunden, inden det modtagende selskab anmoder det afgivende selskab om at videregive kundeoplysninger (hvad enten det sker via en EDI-forespørgsel eller på anden måde). Det skal i den forbindelse bemærkes, at jo mere automatisk disse processer er, jo vigtigere er det, at selskabe</w:t>
      </w:r>
      <w:r w:rsidR="001140F4">
        <w:t xml:space="preserve">t </w:t>
      </w:r>
      <w:r>
        <w:t xml:space="preserve">kan dokumentere sådanne processer og interne retningsliner. </w:t>
      </w:r>
    </w:p>
    <w:p w14:paraId="5BAC8988" w14:textId="77777777" w:rsidR="007C0659" w:rsidRDefault="007C0659" w:rsidP="007C0659"/>
    <w:p w14:paraId="47C8A7AA" w14:textId="10BC1642" w:rsidR="007C0659" w:rsidRDefault="007C0659" w:rsidP="007C0659">
      <w:r>
        <w:t xml:space="preserve">Forsikring &amp; Pension skal gøre opmærksom på, at der fortsat er fokus på </w:t>
      </w:r>
      <w:r w:rsidR="00B055F3">
        <w:t xml:space="preserve">selskabernes brug af </w:t>
      </w:r>
      <w:r>
        <w:t>videregivelsesreglerne</w:t>
      </w:r>
      <w:r w:rsidR="00B055F3">
        <w:t xml:space="preserve">. </w:t>
      </w:r>
      <w:r w:rsidR="00883639">
        <w:t xml:space="preserve">Det vil skade branchens omdømme, hvis der kan rettes en berettiget kritik af selskabernes ageren på dette område. </w:t>
      </w:r>
    </w:p>
    <w:p w14:paraId="77D4F35B" w14:textId="77777777" w:rsidR="007C0659" w:rsidRDefault="007C0659" w:rsidP="007C0659"/>
    <w:p w14:paraId="3F88D8A7" w14:textId="474E397E" w:rsidR="007C0659" w:rsidRDefault="007C0659" w:rsidP="007C0659">
      <w:r>
        <w:t xml:space="preserve">Vi skal i den forbindelse oplyse, at Finanstilsynet – i forbindelse med udmeldingerne om de nye god skik-regler - har tilkendegivet over for Forsikring &amp; Pension, at der må forventes mere specifikke inspektionsbesøg fremover, herunder gennemgang af konkrete sager. Det indebærer bl.a., at tilsynet </w:t>
      </w:r>
      <w:r w:rsidR="00B055F3">
        <w:t>må forventes på et tidspunkt</w:t>
      </w:r>
      <w:r w:rsidR="007D44EE">
        <w:t xml:space="preserve"> </w:t>
      </w:r>
      <w:r>
        <w:t xml:space="preserve">at sætte fokus på selskabernes overholdelse af videregivelsesreglerne. </w:t>
      </w:r>
    </w:p>
    <w:p w14:paraId="1079EA02" w14:textId="7FFA93F5" w:rsidR="007C0659" w:rsidRDefault="007C0659" w:rsidP="007C0659">
      <w:pPr>
        <w:pStyle w:val="Overskrift1"/>
      </w:pPr>
      <w:r>
        <w:t>Eksempel på en samtykkeerklæring</w:t>
      </w:r>
    </w:p>
    <w:p w14:paraId="3012F9A9" w14:textId="2D43574B" w:rsidR="007C0659" w:rsidRDefault="007C0659" w:rsidP="007C0659">
      <w:r>
        <w:t>Forsikring &amp; Pension har udarbejdet eksempel på en samtykkeerklæring</w:t>
      </w:r>
      <w:r w:rsidR="001C1E65">
        <w:t>.</w:t>
      </w:r>
      <w:r>
        <w:t xml:space="preserve"> Der er tale om en minimumstandard, som </w:t>
      </w:r>
      <w:r w:rsidR="001C1E65">
        <w:t xml:space="preserve">hvert </w:t>
      </w:r>
      <w:r>
        <w:t xml:space="preserve">selskab kan </w:t>
      </w:r>
      <w:r w:rsidR="006D1E3B">
        <w:t xml:space="preserve">vælge at </w:t>
      </w:r>
      <w:r>
        <w:t>tage udgangspunkt i</w:t>
      </w:r>
      <w:r w:rsidR="001C1E65">
        <w:t xml:space="preserve">, når </w:t>
      </w:r>
      <w:r w:rsidR="001140F4">
        <w:t xml:space="preserve">selskabet </w:t>
      </w:r>
      <w:r w:rsidR="001C1E65">
        <w:t>skal udforme samtykke-erklæringer (</w:t>
      </w:r>
      <w:r w:rsidR="008A0DFE" w:rsidRPr="00E2488F">
        <w:t xml:space="preserve">se </w:t>
      </w:r>
      <w:r w:rsidR="008A0DFE" w:rsidRPr="00E2488F">
        <w:rPr>
          <w:b/>
        </w:rPr>
        <w:t>vedhæftede</w:t>
      </w:r>
      <w:r w:rsidR="001C1E65" w:rsidRPr="00E2488F">
        <w:t xml:space="preserve"> </w:t>
      </w:r>
      <w:r w:rsidR="001C1E65" w:rsidRPr="00E2488F">
        <w:rPr>
          <w:b/>
        </w:rPr>
        <w:t>bilag</w:t>
      </w:r>
      <w:r w:rsidR="001C1E65" w:rsidRPr="00E2488F">
        <w:t>)</w:t>
      </w:r>
      <w:r w:rsidRPr="00E2488F">
        <w:t>.</w:t>
      </w:r>
      <w:r>
        <w:t xml:space="preserve"> </w:t>
      </w:r>
    </w:p>
    <w:p w14:paraId="6300A54E" w14:textId="77777777" w:rsidR="007C0659" w:rsidRDefault="007C0659" w:rsidP="007C0659"/>
    <w:p w14:paraId="37D20B40" w14:textId="03BB12A1" w:rsidR="00C00AA4" w:rsidRDefault="00C00AA4" w:rsidP="00C00AA4">
      <w:r w:rsidRPr="001C1E65">
        <w:t xml:space="preserve">Samtykkeerklæringen har været behandlet i Privatforsikringsudvalget. </w:t>
      </w:r>
    </w:p>
    <w:p w14:paraId="10066D3F" w14:textId="77777777" w:rsidR="00C00AA4" w:rsidRDefault="00C00AA4" w:rsidP="007C0659"/>
    <w:p w14:paraId="072F1A75" w14:textId="296B6DCD" w:rsidR="00C00AA4" w:rsidRPr="00434332" w:rsidRDefault="007C0659" w:rsidP="00C00AA4">
      <w:r>
        <w:t xml:space="preserve">Det skal i den forbindelse bemærkes, at </w:t>
      </w:r>
      <w:r w:rsidR="00C00AA4">
        <w:t>k</w:t>
      </w:r>
      <w:r w:rsidR="00C00AA4" w:rsidRPr="00434332">
        <w:t xml:space="preserve">ravet om samtykke </w:t>
      </w:r>
      <w:r w:rsidR="00C00AA4">
        <w:t xml:space="preserve">i medfør af lov om behandling af personoplysninger og lov om finansiel virksomhed </w:t>
      </w:r>
      <w:r w:rsidR="00C00AA4" w:rsidRPr="00434332">
        <w:t>indebærer, at der skal være tale om en frivillig, specifik og informeret viljeserklæring fra kunden</w:t>
      </w:r>
      <w:r w:rsidR="00C00AA4">
        <w:t xml:space="preserve">. Kunden skal </w:t>
      </w:r>
      <w:r w:rsidR="00C00AA4" w:rsidRPr="00434332">
        <w:t xml:space="preserve">således bl.a. have tilstrækkelig information om, hvad der gives samtykke til. </w:t>
      </w:r>
    </w:p>
    <w:p w14:paraId="3516AFDB" w14:textId="77777777" w:rsidR="00C00AA4" w:rsidRPr="00434332" w:rsidRDefault="00C00AA4" w:rsidP="00C00AA4"/>
    <w:p w14:paraId="4265249F" w14:textId="77777777" w:rsidR="00C00AA4" w:rsidRDefault="00C00AA4" w:rsidP="00C00AA4">
      <w:r w:rsidRPr="00434332">
        <w:t xml:space="preserve">Det er </w:t>
      </w:r>
      <w:r w:rsidRPr="00434332">
        <w:rPr>
          <w:u w:val="single"/>
        </w:rPr>
        <w:t>ikke</w:t>
      </w:r>
      <w:r w:rsidRPr="00434332">
        <w:t xml:space="preserve"> tilstrækkeligt, at kunden giver et stiltiende eller indirekte samtykke, ligesom passiv accept heller ikke er tilstrækkeligt.</w:t>
      </w:r>
    </w:p>
    <w:p w14:paraId="34D3B99F" w14:textId="77777777" w:rsidR="00C00AA4" w:rsidRDefault="00C00AA4" w:rsidP="007C0659"/>
    <w:p w14:paraId="4A46F8C9" w14:textId="50A22235" w:rsidR="003565AD" w:rsidRDefault="00C00AA4" w:rsidP="003565AD">
      <w:r>
        <w:t>At samtykket skal være specifikt betyder bl.a., at d</w:t>
      </w:r>
      <w:r w:rsidR="007C0659">
        <w:t xml:space="preserve">et enkelte selskab altid selv </w:t>
      </w:r>
      <w:r>
        <w:t xml:space="preserve">skal </w:t>
      </w:r>
      <w:r w:rsidR="007C0659">
        <w:t>tilpasse samtykkeerklæringerne og sørge for, at d</w:t>
      </w:r>
      <w:r w:rsidR="001C1E65">
        <w:t xml:space="preserve">isse </w:t>
      </w:r>
      <w:r w:rsidR="007C0659">
        <w:t>indholdsmæssigt svarer</w:t>
      </w:r>
      <w:r w:rsidR="00F16F5E">
        <w:t xml:space="preserve"> til</w:t>
      </w:r>
      <w:r w:rsidR="007C0659">
        <w:t xml:space="preserve"> </w:t>
      </w:r>
      <w:r w:rsidR="006D1E3B">
        <w:t>selskabets praksis</w:t>
      </w:r>
      <w:r w:rsidR="001140F4">
        <w:t xml:space="preserve"> og de oplysninger, der rent faktisk bliver videregivet.</w:t>
      </w:r>
      <w:r w:rsidR="003565AD">
        <w:t xml:space="preserve"> </w:t>
      </w:r>
      <w:r>
        <w:t>Kravene til samtykke</w:t>
      </w:r>
      <w:r w:rsidR="0063537B">
        <w:t>ts indhold</w:t>
      </w:r>
      <w:r>
        <w:t xml:space="preserve"> </w:t>
      </w:r>
      <w:r w:rsidR="0063537B">
        <w:t xml:space="preserve">følger af </w:t>
      </w:r>
      <w:r>
        <w:t>lov om finansiel virksomhed</w:t>
      </w:r>
      <w:r w:rsidR="0063537B">
        <w:t xml:space="preserve"> og er be</w:t>
      </w:r>
      <w:r w:rsidR="008A0DFE">
        <w:t xml:space="preserve">skrevet </w:t>
      </w:r>
      <w:r w:rsidR="00E2488F">
        <w:t xml:space="preserve">nedenfor </w:t>
      </w:r>
      <w:r w:rsidR="008A0DFE">
        <w:t>i</w:t>
      </w:r>
      <w:r w:rsidR="0063537B">
        <w:t xml:space="preserve"> </w:t>
      </w:r>
      <w:r w:rsidRPr="00C00AA4">
        <w:rPr>
          <w:b/>
        </w:rPr>
        <w:t>bilag</w:t>
      </w:r>
      <w:r w:rsidR="008A0DFE">
        <w:rPr>
          <w:b/>
        </w:rPr>
        <w:t>et</w:t>
      </w:r>
      <w:r w:rsidR="008A0DFE" w:rsidRPr="00E2488F">
        <w:rPr>
          <w:b/>
        </w:rPr>
        <w:t xml:space="preserve"> på</w:t>
      </w:r>
      <w:r w:rsidRPr="00E2488F">
        <w:rPr>
          <w:b/>
        </w:rPr>
        <w:t xml:space="preserve"> side </w:t>
      </w:r>
      <w:r w:rsidR="001140F4" w:rsidRPr="00E2488F">
        <w:rPr>
          <w:b/>
        </w:rPr>
        <w:t>5</w:t>
      </w:r>
      <w:r>
        <w:t>.</w:t>
      </w:r>
      <w:bookmarkStart w:id="4" w:name="trlMvh"/>
    </w:p>
    <w:p w14:paraId="1B8FA0E5" w14:textId="77777777" w:rsidR="003565AD" w:rsidRDefault="003565AD" w:rsidP="003565AD"/>
    <w:p w14:paraId="721CB291" w14:textId="77777777" w:rsidR="006C7305" w:rsidRDefault="006C7305" w:rsidP="003565AD"/>
    <w:p w14:paraId="6C3C9DD4" w14:textId="1FC31F2C" w:rsidR="00601DCC" w:rsidRDefault="00601DCC" w:rsidP="003565AD">
      <w:r>
        <w:t>Med venlig hilsen</w:t>
      </w:r>
      <w:bookmarkEnd w:id="4"/>
    </w:p>
    <w:p w14:paraId="6C3C9DD5" w14:textId="0EA44267" w:rsidR="00601DCC" w:rsidRDefault="00181768" w:rsidP="00601DCC">
      <w:pPr>
        <w:pStyle w:val="Underskriver"/>
      </w:pPr>
      <w:bookmarkStart w:id="5" w:name="Signee"/>
      <w:r>
        <w:t>Vibeke Henriques Johansson</w:t>
      </w:r>
      <w:bookmarkEnd w:id="5"/>
    </w:p>
    <w:p w14:paraId="0BC438AA" w14:textId="77777777" w:rsidR="00F20A0D" w:rsidRDefault="00C00AA4" w:rsidP="00C00AA4">
      <w:pPr>
        <w:pStyle w:val="Overskrift1"/>
      </w:pPr>
      <w:r>
        <w:lastRenderedPageBreak/>
        <w:t xml:space="preserve">Bilag </w:t>
      </w:r>
    </w:p>
    <w:p w14:paraId="739D517E" w14:textId="01BE8B88" w:rsidR="00C00AA4" w:rsidRDefault="00496EFA" w:rsidP="00C00AA4">
      <w:pPr>
        <w:pStyle w:val="Overskrift1"/>
      </w:pPr>
      <w:r>
        <w:t xml:space="preserve">Kravene </w:t>
      </w:r>
      <w:r w:rsidR="0063537B">
        <w:t xml:space="preserve">til indholdet af </w:t>
      </w:r>
      <w:r>
        <w:t xml:space="preserve">samtykke </w:t>
      </w:r>
      <w:r w:rsidR="00C00AA4">
        <w:t xml:space="preserve">i </w:t>
      </w:r>
      <w:r>
        <w:t xml:space="preserve">medfør af </w:t>
      </w:r>
      <w:r w:rsidR="00C00AA4">
        <w:t xml:space="preserve">§ 123 i lov om finansiel virksomhed </w:t>
      </w:r>
    </w:p>
    <w:p w14:paraId="54E893AE" w14:textId="77777777" w:rsidR="00C00AA4" w:rsidRDefault="00C00AA4" w:rsidP="00C00AA4"/>
    <w:p w14:paraId="25EB18E1" w14:textId="77777777" w:rsidR="001140F4" w:rsidRPr="001140F4" w:rsidRDefault="00C00AA4" w:rsidP="001140F4">
      <w:pPr>
        <w:pStyle w:val="Listeafsnit"/>
        <w:numPr>
          <w:ilvl w:val="0"/>
          <w:numId w:val="24"/>
        </w:numPr>
        <w:spacing w:after="200" w:line="276" w:lineRule="auto"/>
        <w:ind w:left="357"/>
        <w:jc w:val="left"/>
      </w:pPr>
      <w:r w:rsidRPr="001140F4">
        <w:rPr>
          <w:b/>
        </w:rPr>
        <w:t>Mundtligt samtykke - § 123, stk. 2-3</w:t>
      </w:r>
    </w:p>
    <w:p w14:paraId="005C17D8" w14:textId="47263845" w:rsidR="00C00AA4" w:rsidRPr="00434332" w:rsidRDefault="00C00AA4" w:rsidP="001140F4">
      <w:pPr>
        <w:pStyle w:val="Listeafsnit"/>
        <w:spacing w:after="200" w:line="276" w:lineRule="auto"/>
        <w:ind w:left="357"/>
        <w:jc w:val="left"/>
      </w:pPr>
      <w:r w:rsidRPr="00434332">
        <w:t xml:space="preserve">Hvis kunden indgår forsikringsaftalen på baggrund af en telefonisk henvendelse (fx ved at ringe til selskabets call center), kan kunden give et </w:t>
      </w:r>
      <w:r w:rsidRPr="001140F4">
        <w:rPr>
          <w:i/>
        </w:rPr>
        <w:t xml:space="preserve">mundtligt </w:t>
      </w:r>
      <w:r w:rsidRPr="00434332">
        <w:t xml:space="preserve">samtykke til videregivelse af oplysninger til brug for aftalen. </w:t>
      </w:r>
    </w:p>
    <w:p w14:paraId="680B691F" w14:textId="77777777" w:rsidR="00C00AA4" w:rsidRPr="00434332" w:rsidRDefault="00C00AA4" w:rsidP="00C00AA4">
      <w:pPr>
        <w:spacing w:after="200" w:line="276" w:lineRule="auto"/>
        <w:ind w:left="357"/>
        <w:jc w:val="left"/>
      </w:pPr>
      <w:r w:rsidRPr="00434332">
        <w:t xml:space="preserve">I så fald skal selskabet gøre følgende: </w:t>
      </w:r>
    </w:p>
    <w:p w14:paraId="18CCB830" w14:textId="77777777" w:rsidR="00C00AA4" w:rsidRPr="00434332" w:rsidRDefault="00C00AA4" w:rsidP="001140F4">
      <w:pPr>
        <w:numPr>
          <w:ilvl w:val="0"/>
          <w:numId w:val="18"/>
        </w:numPr>
      </w:pPr>
      <w:r w:rsidRPr="00434332">
        <w:t xml:space="preserve">Selskabet skal indhente et </w:t>
      </w:r>
      <w:r w:rsidRPr="00434332">
        <w:rPr>
          <w:i/>
        </w:rPr>
        <w:t>mundtligt</w:t>
      </w:r>
      <w:r w:rsidRPr="00434332">
        <w:t xml:space="preserve"> samtykke fra kunden</w:t>
      </w:r>
    </w:p>
    <w:p w14:paraId="00C2B6D9" w14:textId="77777777" w:rsidR="00C00AA4" w:rsidRPr="00434332" w:rsidRDefault="00C00AA4" w:rsidP="00C00AA4">
      <w:pPr>
        <w:ind w:left="720"/>
      </w:pPr>
      <w:r w:rsidRPr="00434332">
        <w:t xml:space="preserve"> </w:t>
      </w:r>
    </w:p>
    <w:p w14:paraId="48ED5928" w14:textId="77777777" w:rsidR="00C00AA4" w:rsidRPr="00434332" w:rsidRDefault="00C00AA4" w:rsidP="001140F4">
      <w:pPr>
        <w:numPr>
          <w:ilvl w:val="0"/>
          <w:numId w:val="18"/>
        </w:numPr>
      </w:pPr>
      <w:r w:rsidRPr="00434332">
        <w:t xml:space="preserve">Selskabet skal senest 14 dage efter forsikringsaftalens indgåelse </w:t>
      </w:r>
      <w:r w:rsidRPr="00434332">
        <w:rPr>
          <w:i/>
        </w:rPr>
        <w:t>skriftligt</w:t>
      </w:r>
      <w:r w:rsidRPr="00434332">
        <w:t xml:space="preserve"> oplyse kunden om følgende: </w:t>
      </w:r>
    </w:p>
    <w:p w14:paraId="54822175" w14:textId="77777777" w:rsidR="00C00AA4" w:rsidRPr="00434332" w:rsidRDefault="00C00AA4" w:rsidP="00C00AA4">
      <w:pPr>
        <w:ind w:left="360"/>
      </w:pPr>
    </w:p>
    <w:p w14:paraId="1F4A6736" w14:textId="77777777" w:rsidR="00C00AA4" w:rsidRPr="00434332" w:rsidRDefault="00C00AA4" w:rsidP="001140F4">
      <w:pPr>
        <w:numPr>
          <w:ilvl w:val="2"/>
          <w:numId w:val="19"/>
        </w:numPr>
      </w:pPr>
      <w:r w:rsidRPr="00434332">
        <w:t xml:space="preserve">Hvilke typer af oplysninger der videregives med kundens mundtlige samtykke </w:t>
      </w:r>
    </w:p>
    <w:p w14:paraId="04665711" w14:textId="77777777" w:rsidR="00C00AA4" w:rsidRPr="00434332" w:rsidRDefault="00C00AA4" w:rsidP="001140F4">
      <w:pPr>
        <w:numPr>
          <w:ilvl w:val="2"/>
          <w:numId w:val="20"/>
        </w:numPr>
      </w:pPr>
      <w:r w:rsidRPr="00434332">
        <w:t xml:space="preserve">Til hvilke formål videregivelsen sker </w:t>
      </w:r>
    </w:p>
    <w:p w14:paraId="6526CF7C" w14:textId="77777777" w:rsidR="00C00AA4" w:rsidRPr="00434332" w:rsidRDefault="00C00AA4" w:rsidP="001140F4">
      <w:pPr>
        <w:numPr>
          <w:ilvl w:val="2"/>
          <w:numId w:val="21"/>
        </w:numPr>
      </w:pPr>
      <w:r w:rsidRPr="00434332">
        <w:t>Hvem der modtager oplysninger på baggrund af kundens mundtlige samtykke</w:t>
      </w:r>
    </w:p>
    <w:p w14:paraId="1CF2BD9D" w14:textId="77777777" w:rsidR="00C00AA4" w:rsidRPr="00434332" w:rsidRDefault="00C00AA4" w:rsidP="00C00AA4">
      <w:pPr>
        <w:pStyle w:val="Listeafsnit"/>
      </w:pPr>
    </w:p>
    <w:p w14:paraId="2760E34A" w14:textId="77777777" w:rsidR="00C00AA4" w:rsidRPr="00434332" w:rsidRDefault="00C00AA4" w:rsidP="001140F4">
      <w:pPr>
        <w:numPr>
          <w:ilvl w:val="0"/>
          <w:numId w:val="18"/>
        </w:numPr>
      </w:pPr>
      <w:r w:rsidRPr="00434332">
        <w:t xml:space="preserve">Selskabet skal på kundens anmodning give de samme oplysninger som er nævnt ovenfor i pkt. 2) </w:t>
      </w:r>
    </w:p>
    <w:p w14:paraId="4AFC4AA6" w14:textId="77777777" w:rsidR="00C00AA4" w:rsidRPr="00434332" w:rsidRDefault="00C00AA4" w:rsidP="00C00AA4">
      <w:pPr>
        <w:ind w:left="360"/>
      </w:pPr>
    </w:p>
    <w:p w14:paraId="553B13B4" w14:textId="77777777" w:rsidR="001140F4" w:rsidRPr="001140F4" w:rsidRDefault="00C00AA4" w:rsidP="001140F4">
      <w:pPr>
        <w:pStyle w:val="Listeafsnit"/>
        <w:numPr>
          <w:ilvl w:val="0"/>
          <w:numId w:val="23"/>
        </w:numPr>
        <w:spacing w:after="200" w:line="276" w:lineRule="auto"/>
        <w:ind w:left="360"/>
        <w:jc w:val="left"/>
      </w:pPr>
      <w:r w:rsidRPr="001140F4">
        <w:rPr>
          <w:b/>
        </w:rPr>
        <w:t>Skriftligt samtykke – FIL § 123, stk. 1 og § 123, stk. 3-4</w:t>
      </w:r>
    </w:p>
    <w:p w14:paraId="6BE4148C" w14:textId="566FC11F" w:rsidR="00C00AA4" w:rsidRPr="00434332" w:rsidRDefault="00C00AA4" w:rsidP="001140F4">
      <w:pPr>
        <w:pStyle w:val="Listeafsnit"/>
        <w:spacing w:after="200" w:line="276" w:lineRule="auto"/>
        <w:ind w:left="360"/>
        <w:jc w:val="left"/>
      </w:pPr>
      <w:r w:rsidRPr="00434332">
        <w:t>Hvis forsikringsaftalen indgås p</w:t>
      </w:r>
      <w:r>
        <w:t>å andre måder</w:t>
      </w:r>
      <w:r w:rsidRPr="00434332">
        <w:t xml:space="preserve"> end ved telefonisk henvendelse (fx mundtligt på et møde med assurandøren e.l. eller skriftligt via e-mail e.l.), skal selskabet altid indhente et </w:t>
      </w:r>
      <w:r w:rsidRPr="001140F4">
        <w:rPr>
          <w:i/>
        </w:rPr>
        <w:t>skriftligt</w:t>
      </w:r>
      <w:r w:rsidRPr="00434332">
        <w:t xml:space="preserve"> samtykke fra kunden, inden oplysningerne videregives. </w:t>
      </w:r>
    </w:p>
    <w:p w14:paraId="27F53B8B" w14:textId="77777777" w:rsidR="00C00AA4" w:rsidRPr="00434332" w:rsidRDefault="00C00AA4" w:rsidP="00C00AA4">
      <w:pPr>
        <w:spacing w:after="200" w:line="276" w:lineRule="auto"/>
        <w:ind w:left="360"/>
        <w:jc w:val="left"/>
      </w:pPr>
      <w:r w:rsidRPr="00434332">
        <w:t xml:space="preserve">Dette gælder uanset, hvordan oplysningerne videregives til det nye selskab, herunder om det sker via EDI-systemet, pr. telefon, pr. e-mail eller på anden måde.  </w:t>
      </w:r>
    </w:p>
    <w:p w14:paraId="05FA0091" w14:textId="77777777" w:rsidR="00C00AA4" w:rsidRPr="00434332" w:rsidRDefault="00C00AA4" w:rsidP="001140F4">
      <w:pPr>
        <w:numPr>
          <w:ilvl w:val="0"/>
          <w:numId w:val="22"/>
        </w:numPr>
        <w:spacing w:after="200" w:line="276" w:lineRule="auto"/>
        <w:jc w:val="left"/>
      </w:pPr>
      <w:r w:rsidRPr="00434332">
        <w:t xml:space="preserve">Selskabet skal sikre sig, at følgende fremgår af samtykket: </w:t>
      </w:r>
    </w:p>
    <w:p w14:paraId="62F46F93" w14:textId="77777777" w:rsidR="00C00AA4" w:rsidRPr="00434332" w:rsidRDefault="00C00AA4" w:rsidP="001140F4">
      <w:pPr>
        <w:numPr>
          <w:ilvl w:val="2"/>
          <w:numId w:val="19"/>
        </w:numPr>
        <w:ind w:hanging="426"/>
      </w:pPr>
      <w:r w:rsidRPr="00434332">
        <w:t xml:space="preserve">Hvilke typer af oplysninger, der videregives med kundens mundtlige samtykke </w:t>
      </w:r>
    </w:p>
    <w:p w14:paraId="56693D62" w14:textId="77777777" w:rsidR="00C00AA4" w:rsidRPr="00434332" w:rsidRDefault="00C00AA4" w:rsidP="001140F4">
      <w:pPr>
        <w:numPr>
          <w:ilvl w:val="2"/>
          <w:numId w:val="19"/>
        </w:numPr>
      </w:pPr>
      <w:r w:rsidRPr="00434332">
        <w:t xml:space="preserve">Til hvilke formål, videregivelsen sker </w:t>
      </w:r>
    </w:p>
    <w:p w14:paraId="1E64B06B" w14:textId="77777777" w:rsidR="00C00AA4" w:rsidRPr="00434332" w:rsidRDefault="00C00AA4" w:rsidP="001140F4">
      <w:pPr>
        <w:numPr>
          <w:ilvl w:val="2"/>
          <w:numId w:val="19"/>
        </w:numPr>
        <w:tabs>
          <w:tab w:val="left" w:pos="567"/>
        </w:tabs>
      </w:pPr>
      <w:r w:rsidRPr="00434332">
        <w:t xml:space="preserve">Hvem, der modtager oplysninger på baggrund af kundens mundtlige samtykke </w:t>
      </w:r>
    </w:p>
    <w:p w14:paraId="17D0CE38" w14:textId="77777777" w:rsidR="00C00AA4" w:rsidRPr="00434332" w:rsidRDefault="00C00AA4" w:rsidP="00C00AA4">
      <w:pPr>
        <w:ind w:left="720"/>
        <w:rPr>
          <w:b/>
        </w:rPr>
      </w:pPr>
    </w:p>
    <w:p w14:paraId="4083E98D" w14:textId="77777777" w:rsidR="00C00AA4" w:rsidRPr="00434332" w:rsidRDefault="00C00AA4" w:rsidP="001140F4">
      <w:pPr>
        <w:numPr>
          <w:ilvl w:val="0"/>
          <w:numId w:val="22"/>
        </w:numPr>
        <w:rPr>
          <w:b/>
        </w:rPr>
      </w:pPr>
      <w:r w:rsidRPr="00434332">
        <w:t xml:space="preserve">Selskabet skal på kundens anmodning give de samme oplysninger som er nævnt ovenfor i pkt. 1) </w:t>
      </w:r>
    </w:p>
    <w:p w14:paraId="1FA38A56" w14:textId="77777777" w:rsidR="00C00AA4" w:rsidRPr="00434332" w:rsidRDefault="00C00AA4" w:rsidP="00C00AA4">
      <w:pPr>
        <w:ind w:left="720"/>
        <w:rPr>
          <w:b/>
        </w:rPr>
      </w:pPr>
    </w:p>
    <w:p w14:paraId="5FFEBCFD" w14:textId="77777777" w:rsidR="00C00AA4" w:rsidRPr="00434332" w:rsidRDefault="00C00AA4" w:rsidP="001140F4">
      <w:pPr>
        <w:numPr>
          <w:ilvl w:val="0"/>
          <w:numId w:val="22"/>
        </w:numPr>
        <w:rPr>
          <w:b/>
        </w:rPr>
      </w:pPr>
      <w:r w:rsidRPr="00434332">
        <w:t>Selskabet skal oplyse kunden om muligheden for at få oplysninger om samtykkets rækkevidde, jf. ovenfor.</w:t>
      </w:r>
    </w:p>
    <w:sectPr w:rsidR="00C00AA4" w:rsidRPr="00434332" w:rsidSect="00601DCC">
      <w:headerReference w:type="even" r:id="rId15"/>
      <w:headerReference w:type="default" r:id="rId16"/>
      <w:footerReference w:type="even" r:id="rId17"/>
      <w:footerReference w:type="default" r:id="rId18"/>
      <w:headerReference w:type="first" r:id="rId19"/>
      <w:footerReference w:type="first" r:id="rId20"/>
      <w:pgSz w:w="11906" w:h="16838" w:code="9"/>
      <w:pgMar w:top="2268" w:right="3232" w:bottom="1247"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4E45B" w14:textId="77777777" w:rsidR="001A59F3" w:rsidRDefault="001A59F3">
      <w:pPr>
        <w:spacing w:line="240" w:lineRule="auto"/>
      </w:pPr>
      <w:r>
        <w:separator/>
      </w:r>
    </w:p>
  </w:endnote>
  <w:endnote w:type="continuationSeparator" w:id="0">
    <w:p w14:paraId="1D0B9DD0" w14:textId="77777777" w:rsidR="001A59F3" w:rsidRDefault="001A5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684BE" w14:textId="77777777" w:rsidR="005A1008" w:rsidRDefault="005A100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9DE3" w14:textId="42B8714E" w:rsidR="00DF6429" w:rsidRDefault="00F54FED" w:rsidP="00601DCC">
    <w:pPr>
      <w:pStyle w:val="Sidefod"/>
    </w:pPr>
    <w:r>
      <w:rPr>
        <w:noProof/>
        <w:lang w:eastAsia="da-DK"/>
      </w:rPr>
      <mc:AlternateContent>
        <mc:Choice Requires="wps">
          <w:drawing>
            <wp:anchor distT="0" distB="0" distL="114300" distR="114300" simplePos="0" relativeHeight="251658240" behindDoc="0" locked="0" layoutInCell="1" allowOverlap="1" wp14:anchorId="6C3C9DFF" wp14:editId="3429CD5E">
              <wp:simplePos x="0" y="0"/>
              <wp:positionH relativeFrom="page">
                <wp:posOffset>6012815</wp:posOffset>
              </wp:positionH>
              <wp:positionV relativeFrom="page">
                <wp:posOffset>9181465</wp:posOffset>
              </wp:positionV>
              <wp:extent cx="1440180" cy="720090"/>
              <wp:effectExtent l="2540" t="0" r="0" b="4445"/>
              <wp:wrapNone/>
              <wp:docPr id="155243067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C9E02" w14:textId="77777777" w:rsidR="00DF6429" w:rsidRDefault="00DF6429" w:rsidP="00601DCC">
                          <w:pPr>
                            <w:pStyle w:val="Kolofon"/>
                          </w:pPr>
                          <w:bookmarkStart w:id="10" w:name="trlPage"/>
                          <w:r>
                            <w:t>Side</w:t>
                          </w:r>
                          <w:bookmarkEnd w:id="10"/>
                          <w:r>
                            <w:t xml:space="preserve"> </w:t>
                          </w:r>
                          <w:r>
                            <w:fldChar w:fldCharType="begin"/>
                          </w:r>
                          <w:r>
                            <w:instrText xml:space="preserve"> page </w:instrText>
                          </w:r>
                          <w:r>
                            <w:fldChar w:fldCharType="separate"/>
                          </w:r>
                          <w:r w:rsidR="009717BE">
                            <w:rPr>
                              <w:noProof/>
                            </w:rPr>
                            <w:t>2</w:t>
                          </w:r>
                          <w:r>
                            <w:rPr>
                              <w:noProof/>
                            </w:rPr>
                            <w:fldChar w:fldCharType="end"/>
                          </w:r>
                        </w:p>
                      </w:txbxContent>
                    </wps:txbx>
                    <wps:bodyPr rot="0" vert="horz" wrap="square" lIns="0" tIns="45720" rIns="10795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C9DFF" id="_x0000_t202" coordsize="21600,21600" o:spt="202" path="m,l,21600r21600,l21600,xe">
              <v:stroke joinstyle="miter"/>
              <v:path gradientshapeok="t" o:connecttype="rect"/>
            </v:shapetype>
            <v:shape id="Text Box 1" o:spid="_x0000_s1026" type="#_x0000_t202" style="position:absolute;left:0;text-align:left;margin-left:473.45pt;margin-top:722.95pt;width:113.4pt;height:56.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" stroked="f">
              <v:textbox inset="0,,8.5pt,0">
                <w:txbxContent>
                  <w:p w14:paraId="6C3C9E02" w14:textId="77777777" w:rsidR="00DF6429" w:rsidRDefault="00DF6429" w:rsidP="00601DCC">
                    <w:pPr>
                      <w:pStyle w:val="Kolofon"/>
                    </w:pPr>
                    <w:bookmarkStart w:id="11" w:name="trlPage"/>
                    <w:r>
                      <w:t>Side</w:t>
                    </w:r>
                    <w:bookmarkEnd w:id="11"/>
                    <w:r>
                      <w:t xml:space="preserve"> </w:t>
                    </w:r>
                    <w:r>
                      <w:fldChar w:fldCharType="begin"/>
                    </w:r>
                    <w:r>
                      <w:instrText xml:space="preserve"> page </w:instrText>
                    </w:r>
                    <w:r>
                      <w:fldChar w:fldCharType="separate"/>
                    </w:r>
                    <w:r w:rsidR="009717BE">
                      <w:rPr>
                        <w:noProof/>
                      </w:rPr>
                      <w:t>2</w:t>
                    </w:r>
                    <w:r>
                      <w:rPr>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9DE5" w14:textId="2B14141B" w:rsidR="00DF6429" w:rsidRDefault="00F54FED">
    <w:r>
      <w:rPr>
        <w:noProof/>
        <w:lang w:eastAsia="da-DK"/>
      </w:rPr>
      <mc:AlternateContent>
        <mc:Choice Requires="wps">
          <w:drawing>
            <wp:anchor distT="0" distB="0" distL="114300" distR="114300" simplePos="0" relativeHeight="251660288" behindDoc="0" locked="0" layoutInCell="1" allowOverlap="1" wp14:anchorId="6C3C9E00" wp14:editId="01761BC5">
              <wp:simplePos x="0" y="0"/>
              <wp:positionH relativeFrom="page">
                <wp:posOffset>6012815</wp:posOffset>
              </wp:positionH>
              <wp:positionV relativeFrom="page">
                <wp:posOffset>3917315</wp:posOffset>
              </wp:positionV>
              <wp:extent cx="1209675" cy="257175"/>
              <wp:effectExtent l="2540" t="2540" r="0" b="0"/>
              <wp:wrapNone/>
              <wp:docPr id="71903410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C9E03" w14:textId="61D57577" w:rsidR="00DF6429" w:rsidRDefault="000E4B72" w:rsidP="00601DCC">
                          <w:pPr>
                            <w:pStyle w:val="Kolofon"/>
                          </w:pPr>
                          <w:bookmarkStart w:id="11" w:name="Date"/>
                          <w:r>
                            <w:t>15</w:t>
                          </w:r>
                          <w:r w:rsidR="00ED4085">
                            <w:t>.05.2013</w:t>
                          </w:r>
                          <w:bookmarkEnd w:id="11"/>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C9E00" id="_x0000_t202" coordsize="21600,21600" o:spt="202" path="m,l,21600r21600,l21600,xe">
              <v:stroke joinstyle="miter"/>
              <v:path gradientshapeok="t" o:connecttype="rect"/>
            </v:shapetype>
            <v:shape id="Text Box 9" o:spid="_x0000_s1027" type="#_x0000_t202" style="position:absolute;left:0;text-align:left;margin-left:473.45pt;margin-top:308.45pt;width:95.25pt;height:20.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" stroked="f">
              <v:textbox inset="0,0,,0">
                <w:txbxContent>
                  <w:p w14:paraId="6C3C9E03" w14:textId="61D57577" w:rsidR="00DF6429" w:rsidRDefault="000E4B72" w:rsidP="00601DCC">
                    <w:pPr>
                      <w:pStyle w:val="Kolofon"/>
                    </w:pPr>
                    <w:bookmarkStart w:id="13" w:name="Date"/>
                    <w:r>
                      <w:t>15</w:t>
                    </w:r>
                    <w:r w:rsidR="00ED4085">
                      <w:t>.05.2013</w:t>
                    </w:r>
                    <w:bookmarkEnd w:id="13"/>
                  </w:p>
                </w:txbxContent>
              </v:textbox>
              <w10:wrap anchorx="page" anchory="page"/>
            </v:shape>
          </w:pict>
        </mc:Fallback>
      </mc:AlternateContent>
    </w:r>
  </w:p>
  <w:tbl>
    <w:tblPr>
      <w:tblStyle w:val="Tabel-Gitter"/>
      <w:tblpPr w:leftFromText="142" w:rightFromText="142" w:vertAnchor="page" w:horzAnchor="page" w:tblpX="9470" w:tblpY="6663"/>
      <w:tblOverlap w:val="never"/>
      <w:tblW w:w="0" w:type="auto"/>
      <w:tblBorders>
        <w:top w:val="nil"/>
        <w:left w:val="nil"/>
        <w:bottom w:val="nil"/>
        <w:right w:val="nil"/>
        <w:insideH w:val="nil"/>
        <w:insideV w:val="nil"/>
      </w:tblBorders>
      <w:tblLayout w:type="fixed"/>
      <w:tblCellMar>
        <w:left w:w="0" w:type="dxa"/>
        <w:bottom w:w="250" w:type="dxa"/>
        <w:right w:w="170" w:type="dxa"/>
      </w:tblCellMar>
      <w:tblLook w:val="04A0" w:firstRow="1" w:lastRow="0" w:firstColumn="1" w:lastColumn="0" w:noHBand="0" w:noVBand="1"/>
    </w:tblPr>
    <w:tblGrid>
      <w:gridCol w:w="2155"/>
    </w:tblGrid>
    <w:tr w:rsidR="00DF6429" w14:paraId="6C3C9DEE" w14:textId="77777777" w:rsidTr="00601DCC">
      <w:tc>
        <w:tcPr>
          <w:tcW w:w="2155" w:type="dxa"/>
        </w:tcPr>
        <w:p w14:paraId="6C3C9DE6" w14:textId="395D03A6" w:rsidR="00DF6429" w:rsidRDefault="00DF6429" w:rsidP="00601DCC">
          <w:pPr>
            <w:pStyle w:val="Kolofon"/>
            <w:tabs>
              <w:tab w:val="clear" w:pos="397"/>
              <w:tab w:val="left" w:pos="454"/>
            </w:tabs>
            <w:spacing w:line="250" w:lineRule="atLeast"/>
            <w:rPr>
              <w:noProof/>
            </w:rPr>
          </w:pPr>
          <w:bookmarkStart w:id="12" w:name="Organisation"/>
          <w:bookmarkStart w:id="13" w:name="Kolofon"/>
          <w:r>
            <w:rPr>
              <w:noProof/>
            </w:rPr>
            <w:t>Forsikring &amp; Pension</w:t>
          </w:r>
          <w:bookmarkEnd w:id="12"/>
        </w:p>
        <w:p w14:paraId="6C3C9DE8" w14:textId="153DA792" w:rsidR="00DF6429" w:rsidRDefault="00DF6429" w:rsidP="00601DCC">
          <w:pPr>
            <w:pStyle w:val="Kolofon"/>
            <w:tabs>
              <w:tab w:val="clear" w:pos="397"/>
              <w:tab w:val="left" w:pos="454"/>
            </w:tabs>
            <w:spacing w:line="250" w:lineRule="atLeast"/>
            <w:rPr>
              <w:noProof/>
            </w:rPr>
          </w:pPr>
          <w:bookmarkStart w:id="14" w:name="OrganisationExplanation"/>
          <w:bookmarkStart w:id="15" w:name="Address"/>
          <w:bookmarkEnd w:id="14"/>
          <w:r>
            <w:rPr>
              <w:noProof/>
            </w:rPr>
            <w:t>Philip Heymans Allé 1</w:t>
          </w:r>
          <w:bookmarkEnd w:id="15"/>
        </w:p>
        <w:p w14:paraId="6C3C9DE9" w14:textId="7952552A" w:rsidR="00DF6429" w:rsidRDefault="00DF6429" w:rsidP="00601DCC">
          <w:pPr>
            <w:pStyle w:val="Kolofon"/>
            <w:tabs>
              <w:tab w:val="clear" w:pos="397"/>
              <w:tab w:val="left" w:pos="454"/>
            </w:tabs>
            <w:spacing w:line="250" w:lineRule="atLeast"/>
            <w:rPr>
              <w:noProof/>
            </w:rPr>
          </w:pPr>
          <w:bookmarkStart w:id="16" w:name="City"/>
          <w:r>
            <w:rPr>
              <w:noProof/>
            </w:rPr>
            <w:t>2900  Hellerup</w:t>
          </w:r>
          <w:bookmarkEnd w:id="16"/>
        </w:p>
        <w:p w14:paraId="6C3C9DEA" w14:textId="3C09A0D5" w:rsidR="00DF6429" w:rsidRDefault="00DF6429" w:rsidP="00601DCC">
          <w:pPr>
            <w:pStyle w:val="Kolofon"/>
            <w:tabs>
              <w:tab w:val="clear" w:pos="397"/>
              <w:tab w:val="left" w:pos="454"/>
            </w:tabs>
            <w:spacing w:line="250" w:lineRule="atLeast"/>
            <w:rPr>
              <w:noProof/>
            </w:rPr>
          </w:pPr>
          <w:bookmarkStart w:id="17" w:name="trlPhone"/>
          <w:r>
            <w:rPr>
              <w:noProof/>
            </w:rPr>
            <w:t>Tlf.</w:t>
          </w:r>
          <w:bookmarkEnd w:id="17"/>
          <w:r>
            <w:rPr>
              <w:noProof/>
            </w:rPr>
            <w:tab/>
          </w:r>
          <w:bookmarkStart w:id="18" w:name="Phone"/>
          <w:r>
            <w:rPr>
              <w:noProof/>
            </w:rPr>
            <w:t>41 91 91 91</w:t>
          </w:r>
          <w:bookmarkEnd w:id="18"/>
        </w:p>
        <w:p w14:paraId="6C3C9DEB" w14:textId="454669FE" w:rsidR="00DF6429" w:rsidRDefault="00DF6429" w:rsidP="00601DCC">
          <w:pPr>
            <w:pStyle w:val="Kolofon"/>
            <w:tabs>
              <w:tab w:val="clear" w:pos="397"/>
              <w:tab w:val="left" w:pos="454"/>
            </w:tabs>
            <w:spacing w:line="250" w:lineRule="atLeast"/>
            <w:rPr>
              <w:noProof/>
            </w:rPr>
          </w:pPr>
          <w:bookmarkStart w:id="19" w:name="trlFax"/>
          <w:r>
            <w:rPr>
              <w:noProof/>
            </w:rPr>
            <w:t>Fax</w:t>
          </w:r>
          <w:bookmarkEnd w:id="19"/>
          <w:r>
            <w:rPr>
              <w:noProof/>
            </w:rPr>
            <w:tab/>
          </w:r>
          <w:bookmarkStart w:id="20" w:name="Fax"/>
          <w:r>
            <w:rPr>
              <w:noProof/>
            </w:rPr>
            <w:t>41 91 91 92</w:t>
          </w:r>
          <w:bookmarkEnd w:id="20"/>
        </w:p>
        <w:p w14:paraId="6C3C9DEC" w14:textId="669A373F" w:rsidR="00DF6429" w:rsidRDefault="00DF6429" w:rsidP="00601DCC">
          <w:pPr>
            <w:pStyle w:val="Kolofon"/>
            <w:tabs>
              <w:tab w:val="clear" w:pos="397"/>
              <w:tab w:val="left" w:pos="454"/>
            </w:tabs>
            <w:spacing w:line="250" w:lineRule="atLeast"/>
            <w:rPr>
              <w:noProof/>
            </w:rPr>
          </w:pPr>
          <w:bookmarkStart w:id="21" w:name="Email"/>
          <w:r>
            <w:rPr>
              <w:noProof/>
            </w:rPr>
            <w:t>fp@forsikringogpension.dk</w:t>
          </w:r>
          <w:bookmarkEnd w:id="21"/>
        </w:p>
        <w:p w14:paraId="6C3C9DED" w14:textId="586BD422" w:rsidR="00DF6429" w:rsidRDefault="00DF6429" w:rsidP="00601DCC">
          <w:pPr>
            <w:pStyle w:val="Kolofon"/>
            <w:tabs>
              <w:tab w:val="clear" w:pos="397"/>
              <w:tab w:val="left" w:pos="454"/>
            </w:tabs>
            <w:spacing w:line="250" w:lineRule="atLeast"/>
            <w:rPr>
              <w:noProof/>
            </w:rPr>
          </w:pPr>
          <w:bookmarkStart w:id="22" w:name="Website"/>
          <w:r>
            <w:rPr>
              <w:noProof/>
            </w:rPr>
            <w:t>www.forsikringogpension.dk</w:t>
          </w:r>
          <w:bookmarkEnd w:id="22"/>
        </w:p>
      </w:tc>
    </w:tr>
    <w:tr w:rsidR="00DF6429" w14:paraId="6C3C9DF7" w14:textId="77777777" w:rsidTr="00601DCC">
      <w:tc>
        <w:tcPr>
          <w:tcW w:w="2155" w:type="dxa"/>
        </w:tcPr>
        <w:p w14:paraId="6C3C9DF2" w14:textId="4E9429EE" w:rsidR="00DF6429" w:rsidRDefault="00DF6429" w:rsidP="00601DCC">
          <w:pPr>
            <w:pStyle w:val="Kolofon"/>
            <w:tabs>
              <w:tab w:val="clear" w:pos="397"/>
              <w:tab w:val="left" w:pos="454"/>
            </w:tabs>
            <w:spacing w:line="250" w:lineRule="atLeast"/>
            <w:rPr>
              <w:noProof/>
            </w:rPr>
          </w:pPr>
          <w:bookmarkStart w:id="23" w:name="Signee_info"/>
          <w:r>
            <w:rPr>
              <w:noProof/>
            </w:rPr>
            <w:t>Vibeke Henriques Johansson</w:t>
          </w:r>
          <w:bookmarkEnd w:id="23"/>
        </w:p>
        <w:p w14:paraId="6C3C9DF3" w14:textId="2519785D" w:rsidR="00DF6429" w:rsidRDefault="00DF6429" w:rsidP="00601DCC">
          <w:pPr>
            <w:pStyle w:val="Kolofon"/>
            <w:tabs>
              <w:tab w:val="clear" w:pos="397"/>
              <w:tab w:val="left" w:pos="454"/>
            </w:tabs>
            <w:spacing w:line="250" w:lineRule="atLeast"/>
            <w:rPr>
              <w:noProof/>
            </w:rPr>
          </w:pPr>
          <w:bookmarkStart w:id="24" w:name="Signee_title"/>
          <w:r>
            <w:rPr>
              <w:noProof/>
            </w:rPr>
            <w:t>Advokat, chefkonsulent</w:t>
          </w:r>
          <w:bookmarkEnd w:id="24"/>
        </w:p>
        <w:p w14:paraId="6C3C9DF4" w14:textId="5D2B46A6" w:rsidR="00DF6429" w:rsidRDefault="00DF6429" w:rsidP="00601DCC">
          <w:pPr>
            <w:pStyle w:val="Kolofon"/>
            <w:tabs>
              <w:tab w:val="clear" w:pos="397"/>
              <w:tab w:val="left" w:pos="454"/>
            </w:tabs>
            <w:spacing w:line="250" w:lineRule="atLeast"/>
            <w:rPr>
              <w:noProof/>
            </w:rPr>
          </w:pPr>
          <w:bookmarkStart w:id="25" w:name="trlPhone_signee"/>
          <w:r>
            <w:rPr>
              <w:noProof/>
            </w:rPr>
            <w:t>Dir.</w:t>
          </w:r>
          <w:bookmarkEnd w:id="25"/>
          <w:r>
            <w:rPr>
              <w:noProof/>
            </w:rPr>
            <w:tab/>
          </w:r>
          <w:bookmarkStart w:id="26" w:name="Signee_phone"/>
          <w:r>
            <w:rPr>
              <w:noProof/>
            </w:rPr>
            <w:t>41 91 91 47</w:t>
          </w:r>
          <w:bookmarkEnd w:id="26"/>
        </w:p>
        <w:p w14:paraId="6C3C9DF6" w14:textId="67526ADC" w:rsidR="00DF6429" w:rsidRDefault="00DF6429" w:rsidP="00601DCC">
          <w:pPr>
            <w:pStyle w:val="Kolofon"/>
            <w:tabs>
              <w:tab w:val="clear" w:pos="397"/>
              <w:tab w:val="left" w:pos="454"/>
            </w:tabs>
            <w:spacing w:line="250" w:lineRule="atLeast"/>
            <w:rPr>
              <w:noProof/>
            </w:rPr>
          </w:pPr>
          <w:bookmarkStart w:id="27" w:name="Signee_Email"/>
          <w:r>
            <w:rPr>
              <w:noProof/>
            </w:rPr>
            <w:t>vhj@forsikringogpension.dk</w:t>
          </w:r>
          <w:bookmarkEnd w:id="27"/>
        </w:p>
      </w:tc>
    </w:tr>
    <w:tr w:rsidR="00DF6429" w14:paraId="6C3C9DFD" w14:textId="77777777" w:rsidTr="00601DCC">
      <w:tc>
        <w:tcPr>
          <w:tcW w:w="2155" w:type="dxa"/>
        </w:tcPr>
        <w:p w14:paraId="6121A641" w14:textId="083F6CCE" w:rsidR="00ED4085" w:rsidRDefault="00ED4085" w:rsidP="00ED4085">
          <w:pPr>
            <w:pStyle w:val="Kolofon"/>
            <w:tabs>
              <w:tab w:val="clear" w:pos="397"/>
              <w:tab w:val="left" w:pos="794"/>
            </w:tabs>
            <w:spacing w:line="250" w:lineRule="atLeast"/>
            <w:rPr>
              <w:noProof/>
            </w:rPr>
          </w:pPr>
          <w:bookmarkStart w:id="28" w:name="trlOurRef"/>
          <w:bookmarkEnd w:id="13"/>
          <w:r>
            <w:rPr>
              <w:noProof/>
            </w:rPr>
            <w:t>Vores ref.</w:t>
          </w:r>
          <w:bookmarkEnd w:id="28"/>
          <w:r>
            <w:rPr>
              <w:noProof/>
            </w:rPr>
            <w:tab/>
          </w:r>
          <w:bookmarkStart w:id="29" w:name="OurRef"/>
          <w:r>
            <w:rPr>
              <w:noProof/>
            </w:rPr>
            <w:t>VHJ/nle</w:t>
          </w:r>
          <w:bookmarkEnd w:id="29"/>
        </w:p>
        <w:p w14:paraId="62F3EC1E" w14:textId="043DD44F" w:rsidR="00ED4085" w:rsidRDefault="00ED4085" w:rsidP="00ED4085">
          <w:pPr>
            <w:pStyle w:val="Kolofon"/>
            <w:tabs>
              <w:tab w:val="clear" w:pos="397"/>
              <w:tab w:val="left" w:pos="794"/>
            </w:tabs>
            <w:spacing w:line="250" w:lineRule="atLeast"/>
            <w:rPr>
              <w:noProof/>
            </w:rPr>
          </w:pPr>
          <w:bookmarkStart w:id="30" w:name="trlCaseNumber"/>
          <w:r>
            <w:rPr>
              <w:noProof/>
            </w:rPr>
            <w:t>Sagsnr.</w:t>
          </w:r>
          <w:bookmarkEnd w:id="30"/>
          <w:r>
            <w:rPr>
              <w:noProof/>
            </w:rPr>
            <w:tab/>
          </w:r>
          <w:bookmarkStart w:id="31" w:name="CaseNumber"/>
          <w:r>
            <w:rPr>
              <w:noProof/>
            </w:rPr>
            <w:t>GES-2008-05583</w:t>
          </w:r>
          <w:bookmarkEnd w:id="31"/>
        </w:p>
        <w:p w14:paraId="42B6394D" w14:textId="33893A6A" w:rsidR="00ED4085" w:rsidRDefault="00ED4085" w:rsidP="00ED4085">
          <w:pPr>
            <w:pStyle w:val="Kolofon"/>
            <w:tabs>
              <w:tab w:val="clear" w:pos="397"/>
              <w:tab w:val="left" w:pos="794"/>
            </w:tabs>
            <w:spacing w:line="250" w:lineRule="atLeast"/>
            <w:rPr>
              <w:noProof/>
            </w:rPr>
          </w:pPr>
          <w:bookmarkStart w:id="32" w:name="trlDocID"/>
          <w:r>
            <w:rPr>
              <w:noProof/>
            </w:rPr>
            <w:t>DokID</w:t>
          </w:r>
          <w:bookmarkEnd w:id="32"/>
          <w:r>
            <w:rPr>
              <w:noProof/>
            </w:rPr>
            <w:tab/>
          </w:r>
          <w:bookmarkStart w:id="33" w:name="DocID"/>
          <w:r>
            <w:rPr>
              <w:noProof/>
            </w:rPr>
            <w:t>320194</w:t>
          </w:r>
          <w:bookmarkEnd w:id="33"/>
        </w:p>
        <w:p w14:paraId="6C3C9DFC" w14:textId="77777777" w:rsidR="00DF6429" w:rsidRDefault="00DF6429" w:rsidP="00ED4085">
          <w:pPr>
            <w:pStyle w:val="Kolofon"/>
            <w:tabs>
              <w:tab w:val="clear" w:pos="397"/>
              <w:tab w:val="left" w:pos="794"/>
            </w:tabs>
            <w:rPr>
              <w:noProof/>
            </w:rPr>
          </w:pPr>
        </w:p>
      </w:tc>
    </w:tr>
  </w:tbl>
  <w:p w14:paraId="6C3C9DFE" w14:textId="673CDF1E" w:rsidR="00DF6429" w:rsidRDefault="00F54FED" w:rsidP="00601DCC">
    <w:pPr>
      <w:pStyle w:val="Sidefod"/>
    </w:pPr>
    <w:r>
      <w:rPr>
        <w:noProof/>
        <w:lang w:eastAsia="da-DK"/>
      </w:rPr>
      <mc:AlternateContent>
        <mc:Choice Requires="wps">
          <w:drawing>
            <wp:anchor distT="0" distB="0" distL="114300" distR="114300" simplePos="0" relativeHeight="251659264" behindDoc="0" locked="0" layoutInCell="1" allowOverlap="1" wp14:anchorId="6C3C9E01" wp14:editId="524CCC0D">
              <wp:simplePos x="0" y="0"/>
              <wp:positionH relativeFrom="page">
                <wp:posOffset>6012815</wp:posOffset>
              </wp:positionH>
              <wp:positionV relativeFrom="page">
                <wp:posOffset>9181465</wp:posOffset>
              </wp:positionV>
              <wp:extent cx="1440180" cy="720090"/>
              <wp:effectExtent l="2540" t="0" r="0" b="4445"/>
              <wp:wrapNone/>
              <wp:docPr id="16514403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81B331" w14:textId="77777777" w:rsidR="00DF6429" w:rsidRDefault="00DF6429" w:rsidP="00601DCC">
                          <w:pPr>
                            <w:pStyle w:val="Kolofon"/>
                          </w:pPr>
                          <w:bookmarkStart w:id="34" w:name="OrganisationDescription"/>
                          <w:r>
                            <w:t xml:space="preserve">Brancheorganisation </w:t>
                          </w:r>
                        </w:p>
                        <w:p w14:paraId="42FAF416" w14:textId="77777777" w:rsidR="00DF6429" w:rsidRDefault="00DF6429" w:rsidP="00601DCC">
                          <w:pPr>
                            <w:pStyle w:val="Kolofon"/>
                          </w:pPr>
                          <w:r>
                            <w:t xml:space="preserve">for forsikringsselskaber </w:t>
                          </w:r>
                        </w:p>
                        <w:p w14:paraId="6C3C9E04" w14:textId="3072B800" w:rsidR="00DF6429" w:rsidRDefault="00DF6429" w:rsidP="00601DCC">
                          <w:pPr>
                            <w:pStyle w:val="Kolofon"/>
                          </w:pPr>
                          <w:r>
                            <w:t>og pensionskasser</w:t>
                          </w:r>
                          <w:bookmarkEnd w:id="34"/>
                        </w:p>
                      </w:txbxContent>
                    </wps:txbx>
                    <wps:bodyPr rot="0" vert="horz" wrap="square" lIns="0" tIns="45720" rIns="10795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6C3C9E01" id="Text Box 6" o:spid="_x0000_s1028" type="#_x0000_t202" style="position:absolute;left:0;text-align:left;margin-left:473.45pt;margin-top:722.95pt;width:113.4pt;height:56.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" stroked="f">
              <v:textbox inset="0,,8.5pt,0">
                <w:txbxContent>
                  <w:p w14:paraId="0B81B331" w14:textId="77777777" w:rsidR="00DF6429" w:rsidRDefault="00DF6429" w:rsidP="00601DCC">
                    <w:pPr>
                      <w:pStyle w:val="Kolofon"/>
                    </w:pPr>
                    <w:bookmarkStart w:id="37" w:name="OrganisationDescription"/>
                    <w:r>
                      <w:t xml:space="preserve">Brancheorganisation </w:t>
                    </w:r>
                  </w:p>
                  <w:p w14:paraId="42FAF416" w14:textId="77777777" w:rsidR="00DF6429" w:rsidRDefault="00DF6429" w:rsidP="00601DCC">
                    <w:pPr>
                      <w:pStyle w:val="Kolofon"/>
                    </w:pPr>
                    <w:r>
                      <w:t xml:space="preserve">for forsikringsselskaber </w:t>
                    </w:r>
                  </w:p>
                  <w:p w14:paraId="6C3C9E04" w14:textId="3072B800" w:rsidR="00DF6429" w:rsidRDefault="00DF6429" w:rsidP="00601DCC">
                    <w:pPr>
                      <w:pStyle w:val="Kolofon"/>
                    </w:pPr>
                    <w:r>
                      <w:t>og pensionskasser</w:t>
                    </w:r>
                    <w:bookmarkEnd w:id="37"/>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477A0" w14:textId="77777777" w:rsidR="001A59F3" w:rsidRDefault="001A59F3">
      <w:pPr>
        <w:spacing w:line="240" w:lineRule="auto"/>
      </w:pPr>
      <w:r>
        <w:separator/>
      </w:r>
    </w:p>
  </w:footnote>
  <w:footnote w:type="continuationSeparator" w:id="0">
    <w:p w14:paraId="28DE7942" w14:textId="77777777" w:rsidR="001A59F3" w:rsidRDefault="001A5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70489" w14:textId="77777777" w:rsidR="005A1008" w:rsidRDefault="005A100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pPr w:leftFromText="142" w:rightFromText="142" w:horzAnchor="page" w:tblpX="9470" w:tblpYSpec="top"/>
      <w:tblOverlap w:val="never"/>
      <w:tblW w:w="0" w:type="auto"/>
      <w:tblBorders>
        <w:top w:val="nil"/>
        <w:left w:val="nil"/>
        <w:bottom w:val="nil"/>
        <w:right w:val="nil"/>
        <w:insideH w:val="nil"/>
        <w:insideV w:val="nil"/>
      </w:tblBorders>
      <w:tblLayout w:type="fixed"/>
      <w:tblCellMar>
        <w:left w:w="0" w:type="dxa"/>
        <w:bottom w:w="250" w:type="dxa"/>
        <w:right w:w="170" w:type="dxa"/>
      </w:tblCellMar>
      <w:tblLook w:val="04A0" w:firstRow="1" w:lastRow="0" w:firstColumn="1" w:lastColumn="0" w:noHBand="0" w:noVBand="1"/>
    </w:tblPr>
    <w:tblGrid>
      <w:gridCol w:w="2268"/>
    </w:tblGrid>
    <w:tr w:rsidR="00DF6429" w14:paraId="6C3C9DDA" w14:textId="77777777" w:rsidTr="00601DCC">
      <w:tc>
        <w:tcPr>
          <w:tcW w:w="2268" w:type="dxa"/>
        </w:tcPr>
        <w:bookmarkStart w:id="6" w:name="RefKolofon"/>
        <w:p w14:paraId="6C3C9DD9" w14:textId="1934441C" w:rsidR="00DF6429" w:rsidRDefault="00DF6429" w:rsidP="00181768">
          <w:pPr>
            <w:pStyle w:val="Kolofon"/>
            <w:tabs>
              <w:tab w:val="clear" w:pos="397"/>
              <w:tab w:val="left" w:pos="794"/>
            </w:tabs>
            <w:spacing w:line="250" w:lineRule="exact"/>
          </w:pPr>
          <w:r>
            <w:fldChar w:fldCharType="begin"/>
          </w:r>
          <w:r>
            <w:instrText xml:space="preserve"> REF  Organisation </w:instrText>
          </w:r>
          <w:r>
            <w:fldChar w:fldCharType="separate"/>
          </w:r>
          <w:r w:rsidR="007C166C">
            <w:rPr>
              <w:noProof/>
            </w:rPr>
            <w:t>Forsikring &amp; Pension</w:t>
          </w:r>
          <w:r>
            <w:fldChar w:fldCharType="end"/>
          </w:r>
        </w:p>
      </w:tc>
    </w:tr>
    <w:bookmarkStart w:id="7" w:name="OurRef_ref"/>
    <w:bookmarkEnd w:id="6"/>
    <w:tr w:rsidR="00DF6429" w14:paraId="6C3C9DE0" w14:textId="77777777" w:rsidTr="00601DCC">
      <w:tc>
        <w:tcPr>
          <w:tcW w:w="2268" w:type="dxa"/>
        </w:tcPr>
        <w:p w14:paraId="0DDB3481" w14:textId="769ACF9A" w:rsidR="00ED4085" w:rsidRDefault="00ED4085" w:rsidP="00B94D18">
          <w:pPr>
            <w:pStyle w:val="Kolofon"/>
            <w:tabs>
              <w:tab w:val="clear" w:pos="397"/>
              <w:tab w:val="left" w:pos="794"/>
            </w:tabs>
            <w:spacing w:line="250" w:lineRule="exact"/>
          </w:pPr>
          <w:r>
            <w:fldChar w:fldCharType="begin"/>
          </w:r>
          <w:r>
            <w:instrText xml:space="preserve"> REF  trlOurRef </w:instrText>
          </w:r>
          <w:r>
            <w:fldChar w:fldCharType="separate"/>
          </w:r>
          <w:r w:rsidR="007C166C">
            <w:rPr>
              <w:noProof/>
            </w:rPr>
            <w:t>Vores ref.</w:t>
          </w:r>
          <w:r>
            <w:fldChar w:fldCharType="end"/>
          </w:r>
          <w:r>
            <w:tab/>
          </w:r>
          <w:r w:rsidR="001A59F3">
            <w:fldChar w:fldCharType="begin"/>
          </w:r>
          <w:r w:rsidR="001A59F3">
            <w:instrText xml:space="preserve"> REF  OurRef </w:instrText>
          </w:r>
          <w:r w:rsidR="001A59F3">
            <w:fldChar w:fldCharType="separate"/>
          </w:r>
          <w:r w:rsidR="007C166C">
            <w:rPr>
              <w:noProof/>
            </w:rPr>
            <w:t>VHJ/nle</w:t>
          </w:r>
          <w:r w:rsidR="001A59F3">
            <w:rPr>
              <w:noProof/>
            </w:rPr>
            <w:fldChar w:fldCharType="end"/>
          </w:r>
          <w:bookmarkEnd w:id="7"/>
        </w:p>
        <w:bookmarkStart w:id="8" w:name="CaseNumber_ref"/>
        <w:p w14:paraId="2D79DEDA" w14:textId="5EB139A2" w:rsidR="00ED4085" w:rsidRDefault="00ED4085" w:rsidP="00B94D18">
          <w:pPr>
            <w:pStyle w:val="Kolofon"/>
            <w:tabs>
              <w:tab w:val="clear" w:pos="397"/>
              <w:tab w:val="left" w:pos="794"/>
            </w:tabs>
            <w:spacing w:line="250" w:lineRule="exact"/>
          </w:pPr>
          <w:r>
            <w:fldChar w:fldCharType="begin"/>
          </w:r>
          <w:r>
            <w:instrText xml:space="preserve"> REF  trlCaseNumber </w:instrText>
          </w:r>
          <w:r>
            <w:fldChar w:fldCharType="separate"/>
          </w:r>
          <w:r w:rsidR="007C166C">
            <w:rPr>
              <w:noProof/>
            </w:rPr>
            <w:t>Sagsnr.</w:t>
          </w:r>
          <w:r>
            <w:fldChar w:fldCharType="end"/>
          </w:r>
          <w:r>
            <w:tab/>
          </w:r>
          <w:r w:rsidR="001A59F3">
            <w:fldChar w:fldCharType="begin"/>
          </w:r>
          <w:r w:rsidR="001A59F3">
            <w:instrText xml:space="preserve"> REF  CaseNumber </w:instrText>
          </w:r>
          <w:r w:rsidR="001A59F3">
            <w:fldChar w:fldCharType="separate"/>
          </w:r>
          <w:r w:rsidR="007C166C">
            <w:rPr>
              <w:noProof/>
            </w:rPr>
            <w:t>GES-2008-05583</w:t>
          </w:r>
          <w:r w:rsidR="001A59F3">
            <w:rPr>
              <w:noProof/>
            </w:rPr>
            <w:fldChar w:fldCharType="end"/>
          </w:r>
          <w:bookmarkEnd w:id="8"/>
        </w:p>
        <w:bookmarkStart w:id="9" w:name="DocID_ref"/>
        <w:p w14:paraId="37672E8F" w14:textId="33A7B64F" w:rsidR="00ED4085" w:rsidRDefault="00ED4085" w:rsidP="00763777">
          <w:pPr>
            <w:pStyle w:val="Kolofon"/>
            <w:tabs>
              <w:tab w:val="clear" w:pos="397"/>
              <w:tab w:val="left" w:pos="794"/>
            </w:tabs>
            <w:spacing w:line="250" w:lineRule="exact"/>
          </w:pPr>
          <w:r>
            <w:fldChar w:fldCharType="begin"/>
          </w:r>
          <w:r>
            <w:instrText xml:space="preserve"> REF  trlDocID </w:instrText>
          </w:r>
          <w:r>
            <w:fldChar w:fldCharType="separate"/>
          </w:r>
          <w:r w:rsidR="007C166C">
            <w:rPr>
              <w:noProof/>
            </w:rPr>
            <w:t>DokID</w:t>
          </w:r>
          <w:r>
            <w:fldChar w:fldCharType="end"/>
          </w:r>
          <w:r>
            <w:tab/>
          </w:r>
          <w:r w:rsidR="001A59F3">
            <w:fldChar w:fldCharType="begin"/>
          </w:r>
          <w:r w:rsidR="001A59F3">
            <w:instrText xml:space="preserve"> REF  DocID </w:instrText>
          </w:r>
          <w:r w:rsidR="001A59F3">
            <w:fldChar w:fldCharType="separate"/>
          </w:r>
          <w:r w:rsidR="007C166C">
            <w:rPr>
              <w:noProof/>
            </w:rPr>
            <w:t>320194</w:t>
          </w:r>
          <w:r w:rsidR="001A59F3">
            <w:rPr>
              <w:noProof/>
            </w:rPr>
            <w:fldChar w:fldCharType="end"/>
          </w:r>
          <w:bookmarkEnd w:id="9"/>
        </w:p>
        <w:p w14:paraId="6C3C9DDF" w14:textId="77777777" w:rsidR="00DF6429" w:rsidRPr="008A6A2F" w:rsidRDefault="00DF6429" w:rsidP="00ED4085">
          <w:pPr>
            <w:pStyle w:val="Kolofon"/>
            <w:tabs>
              <w:tab w:val="clear" w:pos="397"/>
              <w:tab w:val="left" w:pos="794"/>
            </w:tabs>
            <w:spacing w:line="250" w:lineRule="exact"/>
          </w:pPr>
        </w:p>
      </w:tc>
    </w:tr>
  </w:tbl>
  <w:p w14:paraId="6C3C9DE1" w14:textId="77777777" w:rsidR="00DF6429" w:rsidRPr="008A6A2F" w:rsidRDefault="00DF6429" w:rsidP="00601DCC">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9DE4" w14:textId="045252A9" w:rsidR="00DF6429" w:rsidRDefault="00DF6429">
    <w:pPr>
      <w:pStyle w:val="Sidehoved"/>
    </w:pPr>
    <w:r>
      <w:rPr>
        <w:noProof/>
        <w:lang w:eastAsia="da-DK"/>
      </w:rPr>
      <w:drawing>
        <wp:anchor distT="0" distB="0" distL="114300" distR="114300" simplePos="0" relativeHeight="251662336" behindDoc="1" locked="0" layoutInCell="1" allowOverlap="1" wp14:anchorId="6539D6A3" wp14:editId="76EC22B9">
          <wp:simplePos x="0" y="0"/>
          <wp:positionH relativeFrom="page">
            <wp:posOffset>6012815</wp:posOffset>
          </wp:positionH>
          <wp:positionV relativeFrom="page">
            <wp:posOffset>900430</wp:posOffset>
          </wp:positionV>
          <wp:extent cx="904875" cy="1114425"/>
          <wp:effectExtent l="19050" t="0" r="9525" b="0"/>
          <wp:wrapNone/>
          <wp:docPr id="1" name="Picture 0" descr="F&amp;P_RGB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p;P_RGB kopi.jpg"/>
                  <pic:cNvPicPr/>
                </pic:nvPicPr>
                <pic:blipFill>
                  <a:blip r:embed="rId1">
                    <a:clrChange>
                      <a:clrFrom>
                        <a:srgbClr val="FDFDFD"/>
                      </a:clrFrom>
                      <a:clrTo>
                        <a:srgbClr val="FDFDFD">
                          <a:alpha val="0"/>
                        </a:srgbClr>
                      </a:clrTo>
                    </a:clrChange>
                  </a:blip>
                  <a:stretch>
                    <a:fillRect/>
                  </a:stretch>
                </pic:blipFill>
                <pic:spPr>
                  <a:xfrm>
                    <a:off x="0" y="0"/>
                    <a:ext cx="904875" cy="11144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5C64B2"/>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CDE6A98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3B407D2E"/>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3C7A7D5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F7E2270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82274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1859BA"/>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14624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2E05FE"/>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6CB286DE"/>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3DA6D5F"/>
    <w:multiLevelType w:val="multilevel"/>
    <w:tmpl w:val="1A8CF42A"/>
    <w:numStyleLink w:val="PunktopstillingFP"/>
  </w:abstractNum>
  <w:abstractNum w:abstractNumId="11" w15:restartNumberingAfterBreak="0">
    <w:nsid w:val="12DF20B8"/>
    <w:multiLevelType w:val="multilevel"/>
    <w:tmpl w:val="1A8CF42A"/>
    <w:numStyleLink w:val="PunktopstillingFP"/>
  </w:abstractNum>
  <w:abstractNum w:abstractNumId="12" w15:restartNumberingAfterBreak="0">
    <w:nsid w:val="13781BBB"/>
    <w:multiLevelType w:val="multilevel"/>
    <w:tmpl w:val="E81646A4"/>
    <w:styleLink w:val="Overskriftsnummerering"/>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44309C0"/>
    <w:multiLevelType w:val="multilevel"/>
    <w:tmpl w:val="0426A624"/>
    <w:styleLink w:val="Dagsorden"/>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701" w:hanging="709"/>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4" w15:restartNumberingAfterBreak="0">
    <w:nsid w:val="2BBC7B74"/>
    <w:multiLevelType w:val="multilevel"/>
    <w:tmpl w:val="1A8CF42A"/>
    <w:styleLink w:val="PunktopstillingFP"/>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Verdana" w:hAnsi="Verdana" w:hint="default"/>
      </w:rPr>
    </w:lvl>
    <w:lvl w:ilvl="2">
      <w:start w:val="1"/>
      <w:numFmt w:val="bullet"/>
      <w:lvlText w:val="-"/>
      <w:lvlJc w:val="left"/>
      <w:pPr>
        <w:ind w:left="852" w:hanging="284"/>
      </w:pPr>
      <w:rPr>
        <w:rFonts w:ascii="Verdana" w:hAnsi="Verdana" w:hint="default"/>
      </w:rPr>
    </w:lvl>
    <w:lvl w:ilvl="3">
      <w:start w:val="1"/>
      <w:numFmt w:val="none"/>
      <w:suff w:val="nothing"/>
      <w:lvlText w:val=""/>
      <w:lvlJc w:val="left"/>
      <w:pPr>
        <w:ind w:left="851" w:firstLine="1"/>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32A47EF9"/>
    <w:multiLevelType w:val="multilevel"/>
    <w:tmpl w:val="1A8CF42A"/>
    <w:numStyleLink w:val="PunktopstillingFP"/>
  </w:abstractNum>
  <w:abstractNum w:abstractNumId="16" w15:restartNumberingAfterBreak="0">
    <w:nsid w:val="40FA7BC1"/>
    <w:multiLevelType w:val="multilevel"/>
    <w:tmpl w:val="1A8CF42A"/>
    <w:numStyleLink w:val="PunktopstillingFP"/>
  </w:abstractNum>
  <w:abstractNum w:abstractNumId="17" w15:restartNumberingAfterBreak="0">
    <w:nsid w:val="461F4B6D"/>
    <w:multiLevelType w:val="hybridMultilevel"/>
    <w:tmpl w:val="081EB9A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554206ED"/>
    <w:multiLevelType w:val="multilevel"/>
    <w:tmpl w:val="04048938"/>
    <w:styleLink w:val="Punktopstilling2FP"/>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9" w15:restartNumberingAfterBreak="0">
    <w:nsid w:val="691231FD"/>
    <w:multiLevelType w:val="multilevel"/>
    <w:tmpl w:val="9C5CEF48"/>
    <w:styleLink w:val="TalopstillingFP"/>
    <w:lvl w:ilvl="0">
      <w:start w:val="1"/>
      <w:numFmt w:val="decimal"/>
      <w:lvlText w:val="%1."/>
      <w:lvlJc w:val="left"/>
      <w:pPr>
        <w:ind w:left="425" w:hanging="425"/>
      </w:pPr>
      <w:rPr>
        <w:rFonts w:hint="default"/>
      </w:rPr>
    </w:lvl>
    <w:lvl w:ilvl="1">
      <w:start w:val="1"/>
      <w:numFmt w:val="bullet"/>
      <w:lvlText w:val="-"/>
      <w:lvlJc w:val="left"/>
      <w:pPr>
        <w:ind w:left="709" w:hanging="284"/>
      </w:pPr>
      <w:rPr>
        <w:rFonts w:ascii="Verdana" w:hAnsi="Verdana" w:hint="default"/>
      </w:rPr>
    </w:lvl>
    <w:lvl w:ilvl="2">
      <w:start w:val="1"/>
      <w:numFmt w:val="bullet"/>
      <w:lvlText w:val="-"/>
      <w:lvlJc w:val="left"/>
      <w:pPr>
        <w:ind w:left="992" w:hanging="283"/>
      </w:pPr>
      <w:rPr>
        <w:rFonts w:ascii="Verdana" w:hAnsi="Verdana" w:hint="default"/>
      </w:rPr>
    </w:lvl>
    <w:lvl w:ilvl="3">
      <w:start w:val="1"/>
      <w:numFmt w:val="none"/>
      <w:suff w:val="nothing"/>
      <w:lvlText w:val=""/>
      <w:lvlJc w:val="left"/>
      <w:pPr>
        <w:ind w:left="992" w:firstLine="0"/>
      </w:pPr>
      <w:rPr>
        <w:rFonts w:hint="default"/>
      </w:rPr>
    </w:lvl>
    <w:lvl w:ilvl="4">
      <w:start w:val="1"/>
      <w:numFmt w:val="lowerLetter"/>
      <w:lvlText w:val="(%5)"/>
      <w:lvlJc w:val="left"/>
      <w:pPr>
        <w:ind w:left="1561" w:hanging="425"/>
      </w:pPr>
      <w:rPr>
        <w:rFonts w:hint="default"/>
      </w:rPr>
    </w:lvl>
    <w:lvl w:ilvl="5">
      <w:start w:val="1"/>
      <w:numFmt w:val="lowerRoman"/>
      <w:lvlText w:val="(%6)"/>
      <w:lvlJc w:val="left"/>
      <w:pPr>
        <w:ind w:left="1845" w:hanging="425"/>
      </w:pPr>
      <w:rPr>
        <w:rFonts w:hint="default"/>
      </w:rPr>
    </w:lvl>
    <w:lvl w:ilvl="6">
      <w:start w:val="1"/>
      <w:numFmt w:val="decimal"/>
      <w:lvlText w:val="%7."/>
      <w:lvlJc w:val="left"/>
      <w:pPr>
        <w:ind w:left="2129" w:hanging="425"/>
      </w:pPr>
      <w:rPr>
        <w:rFonts w:hint="default"/>
      </w:rPr>
    </w:lvl>
    <w:lvl w:ilvl="7">
      <w:start w:val="1"/>
      <w:numFmt w:val="lowerLetter"/>
      <w:lvlText w:val="%8."/>
      <w:lvlJc w:val="left"/>
      <w:pPr>
        <w:ind w:left="2413" w:hanging="425"/>
      </w:pPr>
      <w:rPr>
        <w:rFonts w:hint="default"/>
      </w:rPr>
    </w:lvl>
    <w:lvl w:ilvl="8">
      <w:start w:val="1"/>
      <w:numFmt w:val="lowerRoman"/>
      <w:lvlText w:val="%9."/>
      <w:lvlJc w:val="left"/>
      <w:pPr>
        <w:ind w:left="2697" w:hanging="425"/>
      </w:pPr>
      <w:rPr>
        <w:rFonts w:hint="default"/>
      </w:rPr>
    </w:lvl>
  </w:abstractNum>
  <w:abstractNum w:abstractNumId="20" w15:restartNumberingAfterBreak="0">
    <w:nsid w:val="6DFA541F"/>
    <w:multiLevelType w:val="multilevel"/>
    <w:tmpl w:val="1A8CF42A"/>
    <w:numStyleLink w:val="PunktopstillingFP"/>
  </w:abstractNum>
  <w:abstractNum w:abstractNumId="21" w15:restartNumberingAfterBreak="0">
    <w:nsid w:val="722A08FD"/>
    <w:multiLevelType w:val="multilevel"/>
    <w:tmpl w:val="1A8CF42A"/>
    <w:numStyleLink w:val="PunktopstillingFP"/>
  </w:abstractNum>
  <w:abstractNum w:abstractNumId="22" w15:restartNumberingAfterBreak="0">
    <w:nsid w:val="738E63AD"/>
    <w:multiLevelType w:val="hybridMultilevel"/>
    <w:tmpl w:val="FF36855A"/>
    <w:lvl w:ilvl="0" w:tplc="5EE04410">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76E20D50"/>
    <w:multiLevelType w:val="multilevel"/>
    <w:tmpl w:val="1A8CF42A"/>
    <w:numStyleLink w:val="PunktopstillingFP"/>
  </w:abstractNum>
  <w:num w:numId="1" w16cid:durableId="1295719716">
    <w:abstractNumId w:val="9"/>
  </w:num>
  <w:num w:numId="2" w16cid:durableId="1776174373">
    <w:abstractNumId w:val="7"/>
  </w:num>
  <w:num w:numId="3" w16cid:durableId="1558081437">
    <w:abstractNumId w:val="6"/>
  </w:num>
  <w:num w:numId="4" w16cid:durableId="1939365006">
    <w:abstractNumId w:val="5"/>
  </w:num>
  <w:num w:numId="5" w16cid:durableId="276764182">
    <w:abstractNumId w:val="4"/>
  </w:num>
  <w:num w:numId="6" w16cid:durableId="1867982883">
    <w:abstractNumId w:val="8"/>
  </w:num>
  <w:num w:numId="7" w16cid:durableId="380523063">
    <w:abstractNumId w:val="3"/>
  </w:num>
  <w:num w:numId="8" w16cid:durableId="1094475192">
    <w:abstractNumId w:val="2"/>
  </w:num>
  <w:num w:numId="9" w16cid:durableId="1411463344">
    <w:abstractNumId w:val="1"/>
  </w:num>
  <w:num w:numId="10" w16cid:durableId="102116759">
    <w:abstractNumId w:val="0"/>
  </w:num>
  <w:num w:numId="11" w16cid:durableId="426316899">
    <w:abstractNumId w:val="13"/>
  </w:num>
  <w:num w:numId="12" w16cid:durableId="1582328173">
    <w:abstractNumId w:val="14"/>
  </w:num>
  <w:num w:numId="13" w16cid:durableId="581648113">
    <w:abstractNumId w:val="19"/>
  </w:num>
  <w:num w:numId="14" w16cid:durableId="652176258">
    <w:abstractNumId w:val="12"/>
  </w:num>
  <w:num w:numId="15" w16cid:durableId="561136584">
    <w:abstractNumId w:val="18"/>
  </w:num>
  <w:num w:numId="16" w16cid:durableId="1569149207">
    <w:abstractNumId w:val="16"/>
  </w:num>
  <w:num w:numId="17" w16cid:durableId="441191885">
    <w:abstractNumId w:val="10"/>
  </w:num>
  <w:num w:numId="18" w16cid:durableId="1393195810">
    <w:abstractNumId w:val="17"/>
  </w:num>
  <w:num w:numId="19" w16cid:durableId="1191601207">
    <w:abstractNumId w:val="11"/>
    <w:lvlOverride w:ilvl="2">
      <w:lvl w:ilvl="2">
        <w:start w:val="1"/>
        <w:numFmt w:val="bullet"/>
        <w:lvlText w:val="-"/>
        <w:lvlJc w:val="left"/>
        <w:pPr>
          <w:ind w:left="852" w:hanging="284"/>
        </w:pPr>
        <w:rPr>
          <w:rFonts w:ascii="Verdana" w:hAnsi="Verdana" w:hint="default"/>
        </w:rPr>
      </w:lvl>
    </w:lvlOverride>
  </w:num>
  <w:num w:numId="20" w16cid:durableId="808279270">
    <w:abstractNumId w:val="21"/>
  </w:num>
  <w:num w:numId="21" w16cid:durableId="1510608203">
    <w:abstractNumId w:val="23"/>
  </w:num>
  <w:num w:numId="22" w16cid:durableId="318120491">
    <w:abstractNumId w:val="22"/>
  </w:num>
  <w:num w:numId="23" w16cid:durableId="2057852031">
    <w:abstractNumId w:val="15"/>
  </w:num>
  <w:num w:numId="24" w16cid:durableId="270406283">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autoHyphenation/>
  <w:hyphenationZone w:val="14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B4F"/>
    <w:rsid w:val="00025634"/>
    <w:rsid w:val="00040A23"/>
    <w:rsid w:val="00071933"/>
    <w:rsid w:val="000E4B72"/>
    <w:rsid w:val="000F7271"/>
    <w:rsid w:val="001140F4"/>
    <w:rsid w:val="00154FBA"/>
    <w:rsid w:val="00157C48"/>
    <w:rsid w:val="001652C7"/>
    <w:rsid w:val="00181768"/>
    <w:rsid w:val="001A59F3"/>
    <w:rsid w:val="001C1E65"/>
    <w:rsid w:val="002274C1"/>
    <w:rsid w:val="00282661"/>
    <w:rsid w:val="002E2FA9"/>
    <w:rsid w:val="00311968"/>
    <w:rsid w:val="0033669C"/>
    <w:rsid w:val="00341688"/>
    <w:rsid w:val="003565AD"/>
    <w:rsid w:val="00426274"/>
    <w:rsid w:val="00463B4D"/>
    <w:rsid w:val="00496EFA"/>
    <w:rsid w:val="004E3EA9"/>
    <w:rsid w:val="005218FD"/>
    <w:rsid w:val="00525A2C"/>
    <w:rsid w:val="00581668"/>
    <w:rsid w:val="00596E49"/>
    <w:rsid w:val="005A1008"/>
    <w:rsid w:val="005E479C"/>
    <w:rsid w:val="00601DCC"/>
    <w:rsid w:val="00626BB9"/>
    <w:rsid w:val="0063537B"/>
    <w:rsid w:val="006378E9"/>
    <w:rsid w:val="006523E3"/>
    <w:rsid w:val="00664F6F"/>
    <w:rsid w:val="0067795D"/>
    <w:rsid w:val="006B6FC0"/>
    <w:rsid w:val="006C7305"/>
    <w:rsid w:val="006D1E3B"/>
    <w:rsid w:val="006F01DD"/>
    <w:rsid w:val="00721212"/>
    <w:rsid w:val="00723DD7"/>
    <w:rsid w:val="00731683"/>
    <w:rsid w:val="00736EF9"/>
    <w:rsid w:val="007611A8"/>
    <w:rsid w:val="007A4A32"/>
    <w:rsid w:val="007C0659"/>
    <w:rsid w:val="007C166C"/>
    <w:rsid w:val="007D0BA4"/>
    <w:rsid w:val="007D44EE"/>
    <w:rsid w:val="00821B1C"/>
    <w:rsid w:val="0083605D"/>
    <w:rsid w:val="00847A8F"/>
    <w:rsid w:val="00855B02"/>
    <w:rsid w:val="00883639"/>
    <w:rsid w:val="00890CFB"/>
    <w:rsid w:val="008A0DFE"/>
    <w:rsid w:val="008E35CD"/>
    <w:rsid w:val="008E572D"/>
    <w:rsid w:val="00923548"/>
    <w:rsid w:val="009359B2"/>
    <w:rsid w:val="00967384"/>
    <w:rsid w:val="009717BE"/>
    <w:rsid w:val="00997B4F"/>
    <w:rsid w:val="009D6AD0"/>
    <w:rsid w:val="009F1B9B"/>
    <w:rsid w:val="00A13181"/>
    <w:rsid w:val="00A97E83"/>
    <w:rsid w:val="00AC13D1"/>
    <w:rsid w:val="00B055F3"/>
    <w:rsid w:val="00B21450"/>
    <w:rsid w:val="00B40337"/>
    <w:rsid w:val="00BC1402"/>
    <w:rsid w:val="00BE41A2"/>
    <w:rsid w:val="00BF0FDC"/>
    <w:rsid w:val="00C00AA4"/>
    <w:rsid w:val="00C02064"/>
    <w:rsid w:val="00C22885"/>
    <w:rsid w:val="00C35439"/>
    <w:rsid w:val="00C4424F"/>
    <w:rsid w:val="00C51174"/>
    <w:rsid w:val="00C65D90"/>
    <w:rsid w:val="00CD1EFD"/>
    <w:rsid w:val="00CD31E3"/>
    <w:rsid w:val="00CD6E4F"/>
    <w:rsid w:val="00D45510"/>
    <w:rsid w:val="00DC2298"/>
    <w:rsid w:val="00DF6429"/>
    <w:rsid w:val="00E21439"/>
    <w:rsid w:val="00E2488F"/>
    <w:rsid w:val="00ED4085"/>
    <w:rsid w:val="00F0555D"/>
    <w:rsid w:val="00F16F5E"/>
    <w:rsid w:val="00F20A0D"/>
    <w:rsid w:val="00F248FC"/>
    <w:rsid w:val="00F53393"/>
    <w:rsid w:val="00F54FED"/>
    <w:rsid w:val="00F835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a-DK" w:eastAsia="ja-JP"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6C3C9DD3"/>
  <w15:docId w15:val="{0A99E166-DCDB-43A1-9C0B-21B73B4B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line="25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1F0"/>
    <w:pPr>
      <w:jc w:val="both"/>
    </w:pPr>
    <w:rPr>
      <w:rFonts w:ascii="Verdana" w:hAnsi="Verdana"/>
      <w:sz w:val="18"/>
    </w:rPr>
  </w:style>
  <w:style w:type="paragraph" w:styleId="Overskrift1">
    <w:name w:val="heading 1"/>
    <w:basedOn w:val="Normal"/>
    <w:next w:val="Normal"/>
    <w:link w:val="Overskrift1Tegn"/>
    <w:uiPriority w:val="9"/>
    <w:qFormat/>
    <w:rsid w:val="001C7AFC"/>
    <w:pPr>
      <w:keepNext/>
      <w:keepLines/>
      <w:tabs>
        <w:tab w:val="left" w:pos="397"/>
      </w:tabs>
      <w:spacing w:before="250" w:after="80"/>
      <w:outlineLvl w:val="0"/>
    </w:pPr>
    <w:rPr>
      <w:rFonts w:eastAsiaTheme="majorEastAsia" w:cstheme="majorBidi"/>
      <w:b/>
      <w:bCs/>
      <w:szCs w:val="28"/>
    </w:rPr>
  </w:style>
  <w:style w:type="paragraph" w:styleId="Overskrift2">
    <w:name w:val="heading 2"/>
    <w:basedOn w:val="Overskrift1"/>
    <w:next w:val="Normal"/>
    <w:link w:val="Overskrift2Tegn"/>
    <w:uiPriority w:val="9"/>
    <w:unhideWhenUsed/>
    <w:qFormat/>
    <w:rsid w:val="001C7AFC"/>
    <w:pPr>
      <w:tabs>
        <w:tab w:val="clear" w:pos="397"/>
        <w:tab w:val="left" w:pos="567"/>
      </w:tabs>
      <w:spacing w:before="0"/>
      <w:outlineLvl w:val="1"/>
    </w:pPr>
    <w:rPr>
      <w:szCs w:val="26"/>
    </w:rPr>
  </w:style>
  <w:style w:type="paragraph" w:styleId="Overskrift3">
    <w:name w:val="heading 3"/>
    <w:basedOn w:val="Overskrift2"/>
    <w:next w:val="Normal"/>
    <w:link w:val="Overskrift3Tegn"/>
    <w:uiPriority w:val="9"/>
    <w:unhideWhenUsed/>
    <w:qFormat/>
    <w:rsid w:val="001C7AFC"/>
    <w:pPr>
      <w:tabs>
        <w:tab w:val="clear" w:pos="567"/>
        <w:tab w:val="left" w:pos="765"/>
      </w:tabs>
      <w:outlineLvl w:val="2"/>
    </w:pPr>
  </w:style>
  <w:style w:type="paragraph" w:styleId="Overskrift4">
    <w:name w:val="heading 4"/>
    <w:basedOn w:val="Normal"/>
    <w:next w:val="Normal"/>
    <w:link w:val="Overskrift4Tegn"/>
    <w:uiPriority w:val="9"/>
    <w:semiHidden/>
    <w:unhideWhenUsed/>
    <w:rsid w:val="00254EDC"/>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rsid w:val="00254EDC"/>
    <w:pPr>
      <w:keepNext/>
      <w:keepLines/>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rsid w:val="00254EDC"/>
    <w:pPr>
      <w:keepNext/>
      <w:keepLines/>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rsid w:val="00254EDC"/>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rsid w:val="00254ED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rsid w:val="00254ED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C7AFC"/>
    <w:rPr>
      <w:rFonts w:ascii="Verdana" w:eastAsiaTheme="majorEastAsia" w:hAnsi="Verdana" w:cstheme="majorBidi"/>
      <w:b/>
      <w:bCs/>
      <w:sz w:val="18"/>
      <w:szCs w:val="28"/>
    </w:rPr>
  </w:style>
  <w:style w:type="paragraph" w:styleId="Titel">
    <w:name w:val="Title"/>
    <w:basedOn w:val="Normal"/>
    <w:next w:val="Normal"/>
    <w:link w:val="TitelTegn"/>
    <w:uiPriority w:val="10"/>
    <w:qFormat/>
    <w:rsid w:val="00C74796"/>
    <w:pPr>
      <w:spacing w:after="250"/>
      <w:contextualSpacing/>
    </w:pPr>
    <w:rPr>
      <w:rFonts w:eastAsiaTheme="majorEastAsia" w:cstheme="majorBidi"/>
      <w:b/>
      <w:szCs w:val="52"/>
    </w:rPr>
  </w:style>
  <w:style w:type="character" w:customStyle="1" w:styleId="TitelTegn">
    <w:name w:val="Titel Tegn"/>
    <w:basedOn w:val="Standardskrifttypeiafsnit"/>
    <w:link w:val="Titel"/>
    <w:uiPriority w:val="10"/>
    <w:rsid w:val="00C74796"/>
    <w:rPr>
      <w:rFonts w:ascii="Verdana" w:eastAsiaTheme="majorEastAsia" w:hAnsi="Verdana" w:cstheme="majorBidi"/>
      <w:b/>
      <w:sz w:val="18"/>
      <w:szCs w:val="52"/>
    </w:rPr>
  </w:style>
  <w:style w:type="paragraph" w:customStyle="1" w:styleId="Kolofon">
    <w:name w:val="Kolofon"/>
    <w:basedOn w:val="Normal"/>
    <w:rsid w:val="00613FB9"/>
    <w:pPr>
      <w:tabs>
        <w:tab w:val="left" w:pos="397"/>
      </w:tabs>
      <w:jc w:val="left"/>
    </w:pPr>
    <w:rPr>
      <w:sz w:val="13"/>
    </w:rPr>
  </w:style>
  <w:style w:type="paragraph" w:styleId="Markeringsbobletekst">
    <w:name w:val="Balloon Text"/>
    <w:basedOn w:val="Normal"/>
    <w:link w:val="MarkeringsbobletekstTegn"/>
    <w:uiPriority w:val="99"/>
    <w:semiHidden/>
    <w:unhideWhenUsed/>
    <w:rsid w:val="00254EDC"/>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54EDC"/>
    <w:rPr>
      <w:rFonts w:ascii="Tahoma" w:hAnsi="Tahoma" w:cs="Tahoma"/>
      <w:sz w:val="16"/>
      <w:szCs w:val="16"/>
    </w:rPr>
  </w:style>
  <w:style w:type="paragraph" w:styleId="Bibliografi">
    <w:name w:val="Bibliography"/>
    <w:basedOn w:val="Normal"/>
    <w:next w:val="Normal"/>
    <w:uiPriority w:val="37"/>
    <w:semiHidden/>
    <w:unhideWhenUsed/>
    <w:rsid w:val="00254EDC"/>
  </w:style>
  <w:style w:type="paragraph" w:styleId="Bloktekst">
    <w:name w:val="Block Text"/>
    <w:basedOn w:val="Normal"/>
    <w:uiPriority w:val="99"/>
    <w:semiHidden/>
    <w:unhideWhenUsed/>
    <w:rsid w:val="00254ED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rdtekst">
    <w:name w:val="Body Text"/>
    <w:basedOn w:val="Normal"/>
    <w:link w:val="BrdtekstTegn"/>
    <w:uiPriority w:val="99"/>
    <w:semiHidden/>
    <w:unhideWhenUsed/>
    <w:rsid w:val="00254EDC"/>
    <w:pPr>
      <w:spacing w:after="120"/>
    </w:pPr>
  </w:style>
  <w:style w:type="character" w:customStyle="1" w:styleId="BrdtekstTegn">
    <w:name w:val="Brødtekst Tegn"/>
    <w:basedOn w:val="Standardskrifttypeiafsnit"/>
    <w:link w:val="Brdtekst"/>
    <w:uiPriority w:val="99"/>
    <w:semiHidden/>
    <w:rsid w:val="00254EDC"/>
    <w:rPr>
      <w:rFonts w:ascii="Verdana" w:hAnsi="Verdana"/>
      <w:sz w:val="18"/>
    </w:rPr>
  </w:style>
  <w:style w:type="paragraph" w:styleId="Brdtekst2">
    <w:name w:val="Body Text 2"/>
    <w:basedOn w:val="Normal"/>
    <w:link w:val="Brdtekst2Tegn"/>
    <w:uiPriority w:val="99"/>
    <w:semiHidden/>
    <w:unhideWhenUsed/>
    <w:rsid w:val="00254EDC"/>
    <w:pPr>
      <w:spacing w:after="120" w:line="480" w:lineRule="auto"/>
    </w:pPr>
  </w:style>
  <w:style w:type="character" w:customStyle="1" w:styleId="Brdtekst2Tegn">
    <w:name w:val="Brødtekst 2 Tegn"/>
    <w:basedOn w:val="Standardskrifttypeiafsnit"/>
    <w:link w:val="Brdtekst2"/>
    <w:uiPriority w:val="99"/>
    <w:semiHidden/>
    <w:rsid w:val="00254EDC"/>
    <w:rPr>
      <w:rFonts w:ascii="Verdana" w:hAnsi="Verdana"/>
      <w:sz w:val="18"/>
    </w:rPr>
  </w:style>
  <w:style w:type="paragraph" w:styleId="Brdtekst3">
    <w:name w:val="Body Text 3"/>
    <w:basedOn w:val="Normal"/>
    <w:link w:val="Brdtekst3Tegn"/>
    <w:uiPriority w:val="99"/>
    <w:semiHidden/>
    <w:unhideWhenUsed/>
    <w:rsid w:val="00254EDC"/>
    <w:pPr>
      <w:spacing w:after="120"/>
    </w:pPr>
    <w:rPr>
      <w:sz w:val="16"/>
      <w:szCs w:val="16"/>
    </w:rPr>
  </w:style>
  <w:style w:type="character" w:customStyle="1" w:styleId="Brdtekst3Tegn">
    <w:name w:val="Brødtekst 3 Tegn"/>
    <w:basedOn w:val="Standardskrifttypeiafsnit"/>
    <w:link w:val="Brdtekst3"/>
    <w:uiPriority w:val="99"/>
    <w:semiHidden/>
    <w:rsid w:val="00254EDC"/>
    <w:rPr>
      <w:rFonts w:ascii="Verdana" w:hAnsi="Verdana"/>
      <w:sz w:val="16"/>
      <w:szCs w:val="16"/>
    </w:rPr>
  </w:style>
  <w:style w:type="paragraph" w:styleId="Brdtekst-frstelinjeindrykning1">
    <w:name w:val="Body Text First Indent"/>
    <w:basedOn w:val="Brdtekst"/>
    <w:link w:val="Brdtekst-frstelinjeindrykning1Tegn"/>
    <w:uiPriority w:val="99"/>
    <w:semiHidden/>
    <w:unhideWhenUsed/>
    <w:rsid w:val="00254EDC"/>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254EDC"/>
    <w:rPr>
      <w:rFonts w:ascii="Verdana" w:hAnsi="Verdana"/>
      <w:sz w:val="18"/>
    </w:rPr>
  </w:style>
  <w:style w:type="paragraph" w:styleId="Brdtekstindrykning">
    <w:name w:val="Body Text Indent"/>
    <w:basedOn w:val="Normal"/>
    <w:link w:val="BrdtekstindrykningTegn"/>
    <w:uiPriority w:val="99"/>
    <w:semiHidden/>
    <w:unhideWhenUsed/>
    <w:rsid w:val="00254EDC"/>
    <w:pPr>
      <w:spacing w:after="120"/>
      <w:ind w:left="283"/>
    </w:pPr>
  </w:style>
  <w:style w:type="character" w:customStyle="1" w:styleId="BrdtekstindrykningTegn">
    <w:name w:val="Brødtekstindrykning Tegn"/>
    <w:basedOn w:val="Standardskrifttypeiafsnit"/>
    <w:link w:val="Brdtekstindrykning"/>
    <w:uiPriority w:val="99"/>
    <w:semiHidden/>
    <w:rsid w:val="00254EDC"/>
    <w:rPr>
      <w:rFonts w:ascii="Verdana" w:hAnsi="Verdana"/>
      <w:sz w:val="18"/>
    </w:rPr>
  </w:style>
  <w:style w:type="paragraph" w:styleId="Brdtekst-frstelinjeindrykning2">
    <w:name w:val="Body Text First Indent 2"/>
    <w:basedOn w:val="Brdtekstindrykning"/>
    <w:link w:val="Brdtekst-frstelinjeindrykning2Tegn"/>
    <w:uiPriority w:val="99"/>
    <w:semiHidden/>
    <w:unhideWhenUsed/>
    <w:rsid w:val="00254EDC"/>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254EDC"/>
    <w:rPr>
      <w:rFonts w:ascii="Verdana" w:hAnsi="Verdana"/>
      <w:sz w:val="18"/>
    </w:rPr>
  </w:style>
  <w:style w:type="paragraph" w:styleId="Brdtekstindrykning2">
    <w:name w:val="Body Text Indent 2"/>
    <w:basedOn w:val="Normal"/>
    <w:link w:val="Brdtekstindrykning2Tegn"/>
    <w:uiPriority w:val="99"/>
    <w:semiHidden/>
    <w:unhideWhenUsed/>
    <w:rsid w:val="00254EDC"/>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254EDC"/>
    <w:rPr>
      <w:rFonts w:ascii="Verdana" w:hAnsi="Verdana"/>
      <w:sz w:val="18"/>
    </w:rPr>
  </w:style>
  <w:style w:type="paragraph" w:styleId="Brdtekstindrykning3">
    <w:name w:val="Body Text Indent 3"/>
    <w:basedOn w:val="Normal"/>
    <w:link w:val="Brdtekstindrykning3Tegn"/>
    <w:uiPriority w:val="99"/>
    <w:semiHidden/>
    <w:unhideWhenUsed/>
    <w:rsid w:val="00254EDC"/>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254EDC"/>
    <w:rPr>
      <w:rFonts w:ascii="Verdana" w:hAnsi="Verdana"/>
      <w:sz w:val="16"/>
      <w:szCs w:val="16"/>
    </w:rPr>
  </w:style>
  <w:style w:type="character" w:styleId="Bogenstitel">
    <w:name w:val="Book Title"/>
    <w:basedOn w:val="Standardskrifttypeiafsnit"/>
    <w:uiPriority w:val="33"/>
    <w:rsid w:val="00254EDC"/>
    <w:rPr>
      <w:b/>
      <w:bCs/>
      <w:smallCaps/>
      <w:spacing w:val="5"/>
    </w:rPr>
  </w:style>
  <w:style w:type="paragraph" w:styleId="Billedtekst">
    <w:name w:val="caption"/>
    <w:basedOn w:val="Normal"/>
    <w:next w:val="Normal"/>
    <w:uiPriority w:val="35"/>
    <w:semiHidden/>
    <w:unhideWhenUsed/>
    <w:rsid w:val="00254EDC"/>
    <w:pPr>
      <w:spacing w:after="200" w:line="240" w:lineRule="auto"/>
    </w:pPr>
    <w:rPr>
      <w:b/>
      <w:bCs/>
      <w:color w:val="4F81BD" w:themeColor="accent1"/>
      <w:szCs w:val="18"/>
    </w:rPr>
  </w:style>
  <w:style w:type="paragraph" w:styleId="Sluthilsen">
    <w:name w:val="Closing"/>
    <w:basedOn w:val="Normal"/>
    <w:link w:val="SluthilsenTegn"/>
    <w:uiPriority w:val="99"/>
    <w:semiHidden/>
    <w:unhideWhenUsed/>
    <w:rsid w:val="00254EDC"/>
    <w:pPr>
      <w:spacing w:line="240" w:lineRule="auto"/>
      <w:ind w:left="4252"/>
    </w:pPr>
  </w:style>
  <w:style w:type="character" w:customStyle="1" w:styleId="SluthilsenTegn">
    <w:name w:val="Sluthilsen Tegn"/>
    <w:basedOn w:val="Standardskrifttypeiafsnit"/>
    <w:link w:val="Sluthilsen"/>
    <w:uiPriority w:val="99"/>
    <w:semiHidden/>
    <w:rsid w:val="00254EDC"/>
    <w:rPr>
      <w:rFonts w:ascii="Verdana" w:hAnsi="Verdana"/>
      <w:sz w:val="18"/>
    </w:rPr>
  </w:style>
  <w:style w:type="character" w:styleId="Kommentarhenvisning">
    <w:name w:val="annotation reference"/>
    <w:basedOn w:val="Standardskrifttypeiafsnit"/>
    <w:uiPriority w:val="99"/>
    <w:semiHidden/>
    <w:unhideWhenUsed/>
    <w:rsid w:val="00254EDC"/>
    <w:rPr>
      <w:sz w:val="16"/>
      <w:szCs w:val="16"/>
    </w:rPr>
  </w:style>
  <w:style w:type="paragraph" w:styleId="Kommentartekst">
    <w:name w:val="annotation text"/>
    <w:basedOn w:val="Normal"/>
    <w:link w:val="KommentartekstTegn"/>
    <w:uiPriority w:val="99"/>
    <w:semiHidden/>
    <w:unhideWhenUsed/>
    <w:rsid w:val="00254ED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54EDC"/>
    <w:rPr>
      <w:rFonts w:ascii="Verdana" w:hAnsi="Verdana"/>
      <w:sz w:val="20"/>
      <w:szCs w:val="20"/>
    </w:rPr>
  </w:style>
  <w:style w:type="paragraph" w:styleId="Kommentaremne">
    <w:name w:val="annotation subject"/>
    <w:basedOn w:val="Kommentartekst"/>
    <w:next w:val="Kommentartekst"/>
    <w:link w:val="KommentaremneTegn"/>
    <w:uiPriority w:val="99"/>
    <w:semiHidden/>
    <w:unhideWhenUsed/>
    <w:rsid w:val="00254EDC"/>
    <w:rPr>
      <w:b/>
      <w:bCs/>
    </w:rPr>
  </w:style>
  <w:style w:type="character" w:customStyle="1" w:styleId="KommentaremneTegn">
    <w:name w:val="Kommentaremne Tegn"/>
    <w:basedOn w:val="KommentartekstTegn"/>
    <w:link w:val="Kommentaremne"/>
    <w:uiPriority w:val="99"/>
    <w:semiHidden/>
    <w:rsid w:val="00254EDC"/>
    <w:rPr>
      <w:rFonts w:ascii="Verdana" w:hAnsi="Verdana"/>
      <w:b/>
      <w:bCs/>
      <w:sz w:val="20"/>
      <w:szCs w:val="20"/>
    </w:rPr>
  </w:style>
  <w:style w:type="paragraph" w:styleId="Dato">
    <w:name w:val="Date"/>
    <w:basedOn w:val="Normal"/>
    <w:next w:val="Normal"/>
    <w:link w:val="DatoTegn"/>
    <w:uiPriority w:val="99"/>
    <w:semiHidden/>
    <w:unhideWhenUsed/>
    <w:rsid w:val="00254EDC"/>
  </w:style>
  <w:style w:type="character" w:customStyle="1" w:styleId="DatoTegn">
    <w:name w:val="Dato Tegn"/>
    <w:basedOn w:val="Standardskrifttypeiafsnit"/>
    <w:link w:val="Dato"/>
    <w:uiPriority w:val="99"/>
    <w:semiHidden/>
    <w:rsid w:val="00254EDC"/>
    <w:rPr>
      <w:rFonts w:ascii="Verdana" w:hAnsi="Verdana"/>
      <w:sz w:val="18"/>
    </w:rPr>
  </w:style>
  <w:style w:type="paragraph" w:styleId="Dokumentoversigt">
    <w:name w:val="Document Map"/>
    <w:basedOn w:val="Normal"/>
    <w:link w:val="DokumentoversigtTegn"/>
    <w:uiPriority w:val="99"/>
    <w:semiHidden/>
    <w:unhideWhenUsed/>
    <w:rsid w:val="00254EDC"/>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254EDC"/>
    <w:rPr>
      <w:rFonts w:ascii="Tahoma" w:hAnsi="Tahoma" w:cs="Tahoma"/>
      <w:sz w:val="16"/>
      <w:szCs w:val="16"/>
    </w:rPr>
  </w:style>
  <w:style w:type="paragraph" w:styleId="Mailsignatur">
    <w:name w:val="E-mail Signature"/>
    <w:basedOn w:val="Normal"/>
    <w:link w:val="MailsignaturTegn"/>
    <w:uiPriority w:val="99"/>
    <w:semiHidden/>
    <w:unhideWhenUsed/>
    <w:rsid w:val="00254EDC"/>
    <w:pPr>
      <w:spacing w:line="240" w:lineRule="auto"/>
    </w:pPr>
  </w:style>
  <w:style w:type="character" w:customStyle="1" w:styleId="MailsignaturTegn">
    <w:name w:val="Mailsignatur Tegn"/>
    <w:basedOn w:val="Standardskrifttypeiafsnit"/>
    <w:link w:val="Mailsignatur"/>
    <w:uiPriority w:val="99"/>
    <w:semiHidden/>
    <w:rsid w:val="00254EDC"/>
    <w:rPr>
      <w:rFonts w:ascii="Verdana" w:hAnsi="Verdana"/>
      <w:sz w:val="18"/>
    </w:rPr>
  </w:style>
  <w:style w:type="character" w:styleId="Fremhv">
    <w:name w:val="Emphasis"/>
    <w:basedOn w:val="Standardskrifttypeiafsnit"/>
    <w:uiPriority w:val="20"/>
    <w:rsid w:val="00254EDC"/>
    <w:rPr>
      <w:i/>
      <w:iCs/>
    </w:rPr>
  </w:style>
  <w:style w:type="character" w:styleId="Slutnotehenvisning">
    <w:name w:val="endnote reference"/>
    <w:basedOn w:val="Standardskrifttypeiafsnit"/>
    <w:uiPriority w:val="99"/>
    <w:semiHidden/>
    <w:unhideWhenUsed/>
    <w:rsid w:val="00254EDC"/>
    <w:rPr>
      <w:vertAlign w:val="superscript"/>
    </w:rPr>
  </w:style>
  <w:style w:type="paragraph" w:styleId="Slutnotetekst">
    <w:name w:val="endnote text"/>
    <w:basedOn w:val="Normal"/>
    <w:link w:val="SlutnotetekstTegn"/>
    <w:uiPriority w:val="99"/>
    <w:semiHidden/>
    <w:unhideWhenUsed/>
    <w:rsid w:val="00254EDC"/>
    <w:pPr>
      <w:spacing w:line="240" w:lineRule="auto"/>
    </w:pPr>
    <w:rPr>
      <w:sz w:val="20"/>
      <w:szCs w:val="20"/>
    </w:rPr>
  </w:style>
  <w:style w:type="character" w:customStyle="1" w:styleId="SlutnotetekstTegn">
    <w:name w:val="Slutnotetekst Tegn"/>
    <w:basedOn w:val="Standardskrifttypeiafsnit"/>
    <w:link w:val="Slutnotetekst"/>
    <w:uiPriority w:val="99"/>
    <w:semiHidden/>
    <w:rsid w:val="00254EDC"/>
    <w:rPr>
      <w:rFonts w:ascii="Verdana" w:hAnsi="Verdana"/>
      <w:sz w:val="20"/>
      <w:szCs w:val="20"/>
    </w:rPr>
  </w:style>
  <w:style w:type="paragraph" w:styleId="Modtageradresse">
    <w:name w:val="envelope address"/>
    <w:basedOn w:val="Normal"/>
    <w:uiPriority w:val="99"/>
    <w:semiHidden/>
    <w:unhideWhenUsed/>
    <w:rsid w:val="00254EDC"/>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unhideWhenUsed/>
    <w:rsid w:val="00254EDC"/>
    <w:pPr>
      <w:spacing w:line="240" w:lineRule="auto"/>
    </w:pPr>
    <w:rPr>
      <w:rFonts w:asciiTheme="majorHAnsi" w:eastAsiaTheme="majorEastAsia" w:hAnsiTheme="majorHAnsi" w:cstheme="majorBidi"/>
      <w:sz w:val="20"/>
      <w:szCs w:val="20"/>
    </w:rPr>
  </w:style>
  <w:style w:type="character" w:styleId="BesgtLink">
    <w:name w:val="FollowedHyperlink"/>
    <w:basedOn w:val="Standardskrifttypeiafsnit"/>
    <w:uiPriority w:val="99"/>
    <w:semiHidden/>
    <w:unhideWhenUsed/>
    <w:rsid w:val="00254EDC"/>
    <w:rPr>
      <w:color w:val="800080" w:themeColor="followedHyperlink"/>
      <w:u w:val="single"/>
    </w:rPr>
  </w:style>
  <w:style w:type="paragraph" w:styleId="Sidefod">
    <w:name w:val="footer"/>
    <w:basedOn w:val="Normal"/>
    <w:link w:val="SidefodTegn"/>
    <w:uiPriority w:val="99"/>
    <w:unhideWhenUsed/>
    <w:rsid w:val="00506C03"/>
    <w:pPr>
      <w:tabs>
        <w:tab w:val="center" w:pos="4819"/>
        <w:tab w:val="right" w:pos="9638"/>
      </w:tabs>
      <w:spacing w:line="240" w:lineRule="auto"/>
    </w:pPr>
  </w:style>
  <w:style w:type="character" w:customStyle="1" w:styleId="SidefodTegn">
    <w:name w:val="Sidefod Tegn"/>
    <w:basedOn w:val="Standardskrifttypeiafsnit"/>
    <w:link w:val="Sidefod"/>
    <w:uiPriority w:val="99"/>
    <w:rsid w:val="00506C03"/>
    <w:rPr>
      <w:rFonts w:ascii="Verdana" w:hAnsi="Verdana"/>
      <w:sz w:val="18"/>
    </w:rPr>
  </w:style>
  <w:style w:type="character" w:styleId="Fodnotehenvisning">
    <w:name w:val="footnote reference"/>
    <w:basedOn w:val="Standardskrifttypeiafsnit"/>
    <w:uiPriority w:val="99"/>
    <w:semiHidden/>
    <w:unhideWhenUsed/>
    <w:rsid w:val="00254EDC"/>
    <w:rPr>
      <w:vertAlign w:val="superscript"/>
    </w:rPr>
  </w:style>
  <w:style w:type="paragraph" w:styleId="Fodnotetekst">
    <w:name w:val="footnote text"/>
    <w:basedOn w:val="Normal"/>
    <w:link w:val="FodnotetekstTegn"/>
    <w:uiPriority w:val="99"/>
    <w:semiHidden/>
    <w:unhideWhenUsed/>
    <w:rsid w:val="00613FB9"/>
    <w:rPr>
      <w:szCs w:val="20"/>
    </w:rPr>
  </w:style>
  <w:style w:type="character" w:customStyle="1" w:styleId="FodnotetekstTegn">
    <w:name w:val="Fodnotetekst Tegn"/>
    <w:basedOn w:val="Standardskrifttypeiafsnit"/>
    <w:link w:val="Fodnotetekst"/>
    <w:uiPriority w:val="99"/>
    <w:semiHidden/>
    <w:rsid w:val="00613FB9"/>
    <w:rPr>
      <w:rFonts w:ascii="Verdana" w:hAnsi="Verdana"/>
      <w:sz w:val="18"/>
      <w:szCs w:val="20"/>
    </w:rPr>
  </w:style>
  <w:style w:type="paragraph" w:styleId="Sidehoved">
    <w:name w:val="header"/>
    <w:basedOn w:val="Normal"/>
    <w:link w:val="SidehovedTegn"/>
    <w:uiPriority w:val="99"/>
    <w:unhideWhenUsed/>
    <w:rsid w:val="00254ED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54EDC"/>
    <w:rPr>
      <w:rFonts w:ascii="Verdana" w:hAnsi="Verdana"/>
      <w:sz w:val="18"/>
    </w:rPr>
  </w:style>
  <w:style w:type="character" w:customStyle="1" w:styleId="Overskrift2Tegn">
    <w:name w:val="Overskrift 2 Tegn"/>
    <w:basedOn w:val="Standardskrifttypeiafsnit"/>
    <w:link w:val="Overskrift2"/>
    <w:uiPriority w:val="9"/>
    <w:rsid w:val="001C7AFC"/>
    <w:rPr>
      <w:rFonts w:ascii="Verdana" w:eastAsiaTheme="majorEastAsia" w:hAnsi="Verdana" w:cstheme="majorBidi"/>
      <w:b/>
      <w:bCs/>
      <w:sz w:val="18"/>
      <w:szCs w:val="26"/>
    </w:rPr>
  </w:style>
  <w:style w:type="character" w:customStyle="1" w:styleId="Overskrift3Tegn">
    <w:name w:val="Overskrift 3 Tegn"/>
    <w:basedOn w:val="Standardskrifttypeiafsnit"/>
    <w:link w:val="Overskrift3"/>
    <w:uiPriority w:val="9"/>
    <w:rsid w:val="001C7AFC"/>
    <w:rPr>
      <w:rFonts w:ascii="Verdana" w:eastAsiaTheme="majorEastAsia" w:hAnsi="Verdana" w:cstheme="majorBidi"/>
      <w:b/>
      <w:bCs/>
      <w:sz w:val="18"/>
      <w:szCs w:val="26"/>
    </w:rPr>
  </w:style>
  <w:style w:type="character" w:customStyle="1" w:styleId="Overskrift4Tegn">
    <w:name w:val="Overskrift 4 Tegn"/>
    <w:basedOn w:val="Standardskrifttypeiafsnit"/>
    <w:link w:val="Overskrift4"/>
    <w:uiPriority w:val="9"/>
    <w:semiHidden/>
    <w:rsid w:val="00254EDC"/>
    <w:rPr>
      <w:rFonts w:asciiTheme="majorHAnsi" w:eastAsiaTheme="majorEastAsia" w:hAnsiTheme="majorHAnsi" w:cstheme="majorBidi"/>
      <w:b/>
      <w:bCs/>
      <w:i/>
      <w:iCs/>
      <w:color w:val="4F81BD" w:themeColor="accent1"/>
      <w:sz w:val="18"/>
    </w:rPr>
  </w:style>
  <w:style w:type="character" w:customStyle="1" w:styleId="Overskrift5Tegn">
    <w:name w:val="Overskrift 5 Tegn"/>
    <w:basedOn w:val="Standardskrifttypeiafsnit"/>
    <w:link w:val="Overskrift5"/>
    <w:uiPriority w:val="9"/>
    <w:semiHidden/>
    <w:rsid w:val="00254EDC"/>
    <w:rPr>
      <w:rFonts w:asciiTheme="majorHAnsi" w:eastAsiaTheme="majorEastAsia" w:hAnsiTheme="majorHAnsi" w:cstheme="majorBidi"/>
      <w:color w:val="243F60" w:themeColor="accent1" w:themeShade="7F"/>
      <w:sz w:val="18"/>
    </w:rPr>
  </w:style>
  <w:style w:type="character" w:customStyle="1" w:styleId="Overskrift6Tegn">
    <w:name w:val="Overskrift 6 Tegn"/>
    <w:basedOn w:val="Standardskrifttypeiafsnit"/>
    <w:link w:val="Overskrift6"/>
    <w:uiPriority w:val="9"/>
    <w:semiHidden/>
    <w:rsid w:val="00254EDC"/>
    <w:rPr>
      <w:rFonts w:asciiTheme="majorHAnsi" w:eastAsiaTheme="majorEastAsia" w:hAnsiTheme="majorHAnsi" w:cstheme="majorBidi"/>
      <w:i/>
      <w:iCs/>
      <w:color w:val="243F60" w:themeColor="accent1" w:themeShade="7F"/>
      <w:sz w:val="18"/>
    </w:rPr>
  </w:style>
  <w:style w:type="character" w:customStyle="1" w:styleId="Overskrift7Tegn">
    <w:name w:val="Overskrift 7 Tegn"/>
    <w:basedOn w:val="Standardskrifttypeiafsnit"/>
    <w:link w:val="Overskrift7"/>
    <w:uiPriority w:val="9"/>
    <w:semiHidden/>
    <w:rsid w:val="00254EDC"/>
    <w:rPr>
      <w:rFonts w:asciiTheme="majorHAnsi" w:eastAsiaTheme="majorEastAsia" w:hAnsiTheme="majorHAnsi" w:cstheme="majorBidi"/>
      <w:i/>
      <w:iCs/>
      <w:color w:val="404040" w:themeColor="text1" w:themeTint="BF"/>
      <w:sz w:val="18"/>
    </w:rPr>
  </w:style>
  <w:style w:type="character" w:customStyle="1" w:styleId="Overskrift8Tegn">
    <w:name w:val="Overskrift 8 Tegn"/>
    <w:basedOn w:val="Standardskrifttypeiafsnit"/>
    <w:link w:val="Overskrift8"/>
    <w:uiPriority w:val="9"/>
    <w:semiHidden/>
    <w:rsid w:val="00254EDC"/>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54EDC"/>
    <w:rPr>
      <w:rFonts w:asciiTheme="majorHAnsi" w:eastAsiaTheme="majorEastAsia" w:hAnsiTheme="majorHAnsi" w:cstheme="majorBidi"/>
      <w:i/>
      <w:iCs/>
      <w:color w:val="404040" w:themeColor="text1" w:themeTint="BF"/>
      <w:sz w:val="20"/>
      <w:szCs w:val="20"/>
    </w:rPr>
  </w:style>
  <w:style w:type="character" w:styleId="HTML-akronym">
    <w:name w:val="HTML Acronym"/>
    <w:basedOn w:val="Standardskrifttypeiafsnit"/>
    <w:uiPriority w:val="99"/>
    <w:semiHidden/>
    <w:unhideWhenUsed/>
    <w:rsid w:val="00254EDC"/>
  </w:style>
  <w:style w:type="paragraph" w:styleId="HTML-adresse">
    <w:name w:val="HTML Address"/>
    <w:basedOn w:val="Normal"/>
    <w:link w:val="HTML-adresseTegn"/>
    <w:uiPriority w:val="99"/>
    <w:semiHidden/>
    <w:unhideWhenUsed/>
    <w:rsid w:val="00254EDC"/>
    <w:pPr>
      <w:spacing w:line="240" w:lineRule="auto"/>
    </w:pPr>
    <w:rPr>
      <w:i/>
      <w:iCs/>
    </w:rPr>
  </w:style>
  <w:style w:type="character" w:customStyle="1" w:styleId="HTML-adresseTegn">
    <w:name w:val="HTML-adresse Tegn"/>
    <w:basedOn w:val="Standardskrifttypeiafsnit"/>
    <w:link w:val="HTML-adresse"/>
    <w:uiPriority w:val="99"/>
    <w:semiHidden/>
    <w:rsid w:val="00254EDC"/>
    <w:rPr>
      <w:rFonts w:ascii="Verdana" w:hAnsi="Verdana"/>
      <w:i/>
      <w:iCs/>
      <w:sz w:val="18"/>
    </w:rPr>
  </w:style>
  <w:style w:type="character" w:styleId="HTML-citat">
    <w:name w:val="HTML Cite"/>
    <w:basedOn w:val="Standardskrifttypeiafsnit"/>
    <w:uiPriority w:val="99"/>
    <w:semiHidden/>
    <w:unhideWhenUsed/>
    <w:rsid w:val="00254EDC"/>
    <w:rPr>
      <w:i/>
      <w:iCs/>
    </w:rPr>
  </w:style>
  <w:style w:type="character" w:styleId="HTML-kode">
    <w:name w:val="HTML Code"/>
    <w:basedOn w:val="Standardskrifttypeiafsnit"/>
    <w:uiPriority w:val="99"/>
    <w:semiHidden/>
    <w:unhideWhenUsed/>
    <w:rsid w:val="00254EDC"/>
    <w:rPr>
      <w:rFonts w:ascii="Consolas" w:hAnsi="Consolas"/>
      <w:sz w:val="20"/>
      <w:szCs w:val="20"/>
    </w:rPr>
  </w:style>
  <w:style w:type="character" w:styleId="HTML-definition">
    <w:name w:val="HTML Definition"/>
    <w:basedOn w:val="Standardskrifttypeiafsnit"/>
    <w:uiPriority w:val="99"/>
    <w:semiHidden/>
    <w:unhideWhenUsed/>
    <w:rsid w:val="00254EDC"/>
    <w:rPr>
      <w:i/>
      <w:iCs/>
    </w:rPr>
  </w:style>
  <w:style w:type="character" w:styleId="HTML-tastatur">
    <w:name w:val="HTML Keyboard"/>
    <w:basedOn w:val="Standardskrifttypeiafsnit"/>
    <w:uiPriority w:val="99"/>
    <w:semiHidden/>
    <w:unhideWhenUsed/>
    <w:rsid w:val="00254EDC"/>
    <w:rPr>
      <w:rFonts w:ascii="Consolas" w:hAnsi="Consolas"/>
      <w:sz w:val="20"/>
      <w:szCs w:val="20"/>
    </w:rPr>
  </w:style>
  <w:style w:type="paragraph" w:styleId="FormateretHTML">
    <w:name w:val="HTML Preformatted"/>
    <w:basedOn w:val="Normal"/>
    <w:link w:val="FormateretHTMLTegn"/>
    <w:uiPriority w:val="99"/>
    <w:semiHidden/>
    <w:unhideWhenUsed/>
    <w:rsid w:val="00254EDC"/>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254EDC"/>
    <w:rPr>
      <w:rFonts w:ascii="Consolas" w:hAnsi="Consolas"/>
      <w:sz w:val="20"/>
      <w:szCs w:val="20"/>
    </w:rPr>
  </w:style>
  <w:style w:type="character" w:styleId="HTML-eksempel">
    <w:name w:val="HTML Sample"/>
    <w:basedOn w:val="Standardskrifttypeiafsnit"/>
    <w:uiPriority w:val="99"/>
    <w:semiHidden/>
    <w:unhideWhenUsed/>
    <w:rsid w:val="00254EDC"/>
    <w:rPr>
      <w:rFonts w:ascii="Consolas" w:hAnsi="Consolas"/>
      <w:sz w:val="24"/>
      <w:szCs w:val="24"/>
    </w:rPr>
  </w:style>
  <w:style w:type="character" w:styleId="HTML-skrivemaskine">
    <w:name w:val="HTML Typewriter"/>
    <w:basedOn w:val="Standardskrifttypeiafsnit"/>
    <w:uiPriority w:val="99"/>
    <w:semiHidden/>
    <w:unhideWhenUsed/>
    <w:rsid w:val="00254EDC"/>
    <w:rPr>
      <w:rFonts w:ascii="Consolas" w:hAnsi="Consolas"/>
      <w:sz w:val="20"/>
      <w:szCs w:val="20"/>
    </w:rPr>
  </w:style>
  <w:style w:type="character" w:styleId="HTML-variabel">
    <w:name w:val="HTML Variable"/>
    <w:basedOn w:val="Standardskrifttypeiafsnit"/>
    <w:uiPriority w:val="99"/>
    <w:semiHidden/>
    <w:unhideWhenUsed/>
    <w:rsid w:val="00254EDC"/>
    <w:rPr>
      <w:i/>
      <w:iCs/>
    </w:rPr>
  </w:style>
  <w:style w:type="character" w:styleId="Hyperlink">
    <w:name w:val="Hyperlink"/>
    <w:basedOn w:val="Standardskrifttypeiafsnit"/>
    <w:uiPriority w:val="99"/>
    <w:unhideWhenUsed/>
    <w:rsid w:val="00254EDC"/>
    <w:rPr>
      <w:color w:val="0000FF" w:themeColor="hyperlink"/>
      <w:u w:val="single"/>
    </w:rPr>
  </w:style>
  <w:style w:type="paragraph" w:styleId="Indeks1">
    <w:name w:val="index 1"/>
    <w:basedOn w:val="Normal"/>
    <w:next w:val="Normal"/>
    <w:autoRedefine/>
    <w:uiPriority w:val="99"/>
    <w:semiHidden/>
    <w:unhideWhenUsed/>
    <w:rsid w:val="00254EDC"/>
    <w:pPr>
      <w:spacing w:line="240" w:lineRule="auto"/>
      <w:ind w:left="180" w:hanging="180"/>
    </w:pPr>
  </w:style>
  <w:style w:type="paragraph" w:styleId="Indeks2">
    <w:name w:val="index 2"/>
    <w:basedOn w:val="Normal"/>
    <w:next w:val="Normal"/>
    <w:autoRedefine/>
    <w:uiPriority w:val="99"/>
    <w:semiHidden/>
    <w:unhideWhenUsed/>
    <w:rsid w:val="00254EDC"/>
    <w:pPr>
      <w:spacing w:line="240" w:lineRule="auto"/>
      <w:ind w:left="360" w:hanging="180"/>
    </w:pPr>
  </w:style>
  <w:style w:type="paragraph" w:styleId="Indeks3">
    <w:name w:val="index 3"/>
    <w:basedOn w:val="Normal"/>
    <w:next w:val="Normal"/>
    <w:autoRedefine/>
    <w:uiPriority w:val="99"/>
    <w:semiHidden/>
    <w:unhideWhenUsed/>
    <w:rsid w:val="00254EDC"/>
    <w:pPr>
      <w:spacing w:line="240" w:lineRule="auto"/>
      <w:ind w:left="540" w:hanging="180"/>
    </w:pPr>
  </w:style>
  <w:style w:type="paragraph" w:styleId="Indeks4">
    <w:name w:val="index 4"/>
    <w:basedOn w:val="Normal"/>
    <w:next w:val="Normal"/>
    <w:autoRedefine/>
    <w:uiPriority w:val="99"/>
    <w:semiHidden/>
    <w:unhideWhenUsed/>
    <w:rsid w:val="00254EDC"/>
    <w:pPr>
      <w:spacing w:line="240" w:lineRule="auto"/>
      <w:ind w:left="720" w:hanging="180"/>
    </w:pPr>
  </w:style>
  <w:style w:type="paragraph" w:styleId="Indeks5">
    <w:name w:val="index 5"/>
    <w:basedOn w:val="Normal"/>
    <w:next w:val="Normal"/>
    <w:autoRedefine/>
    <w:uiPriority w:val="99"/>
    <w:semiHidden/>
    <w:unhideWhenUsed/>
    <w:rsid w:val="00254EDC"/>
    <w:pPr>
      <w:spacing w:line="240" w:lineRule="auto"/>
      <w:ind w:left="900" w:hanging="180"/>
    </w:pPr>
  </w:style>
  <w:style w:type="paragraph" w:styleId="Indeks6">
    <w:name w:val="index 6"/>
    <w:basedOn w:val="Normal"/>
    <w:next w:val="Normal"/>
    <w:autoRedefine/>
    <w:uiPriority w:val="99"/>
    <w:semiHidden/>
    <w:unhideWhenUsed/>
    <w:rsid w:val="00254EDC"/>
    <w:pPr>
      <w:spacing w:line="240" w:lineRule="auto"/>
      <w:ind w:left="1080" w:hanging="180"/>
    </w:pPr>
  </w:style>
  <w:style w:type="paragraph" w:styleId="Indeks7">
    <w:name w:val="index 7"/>
    <w:basedOn w:val="Normal"/>
    <w:next w:val="Normal"/>
    <w:autoRedefine/>
    <w:uiPriority w:val="99"/>
    <w:semiHidden/>
    <w:unhideWhenUsed/>
    <w:rsid w:val="00254EDC"/>
    <w:pPr>
      <w:spacing w:line="240" w:lineRule="auto"/>
      <w:ind w:left="1260" w:hanging="180"/>
    </w:pPr>
  </w:style>
  <w:style w:type="paragraph" w:styleId="Indeks8">
    <w:name w:val="index 8"/>
    <w:basedOn w:val="Normal"/>
    <w:next w:val="Normal"/>
    <w:autoRedefine/>
    <w:uiPriority w:val="99"/>
    <w:semiHidden/>
    <w:unhideWhenUsed/>
    <w:rsid w:val="00254EDC"/>
    <w:pPr>
      <w:spacing w:line="240" w:lineRule="auto"/>
      <w:ind w:left="1440" w:hanging="180"/>
    </w:pPr>
  </w:style>
  <w:style w:type="paragraph" w:styleId="Indeks9">
    <w:name w:val="index 9"/>
    <w:basedOn w:val="Normal"/>
    <w:next w:val="Normal"/>
    <w:autoRedefine/>
    <w:uiPriority w:val="99"/>
    <w:semiHidden/>
    <w:unhideWhenUsed/>
    <w:rsid w:val="00254EDC"/>
    <w:pPr>
      <w:spacing w:line="240" w:lineRule="auto"/>
      <w:ind w:left="1620" w:hanging="180"/>
    </w:pPr>
  </w:style>
  <w:style w:type="paragraph" w:styleId="Indeksoverskrift">
    <w:name w:val="index heading"/>
    <w:basedOn w:val="Normal"/>
    <w:next w:val="Indeks1"/>
    <w:uiPriority w:val="99"/>
    <w:semiHidden/>
    <w:unhideWhenUsed/>
    <w:rsid w:val="00254EDC"/>
    <w:rPr>
      <w:rFonts w:asciiTheme="majorHAnsi" w:eastAsiaTheme="majorEastAsia" w:hAnsiTheme="majorHAnsi" w:cstheme="majorBidi"/>
      <w:b/>
      <w:bCs/>
    </w:rPr>
  </w:style>
  <w:style w:type="character" w:styleId="Kraftigfremhvning">
    <w:name w:val="Intense Emphasis"/>
    <w:basedOn w:val="Standardskrifttypeiafsnit"/>
    <w:uiPriority w:val="21"/>
    <w:rsid w:val="00254EDC"/>
    <w:rPr>
      <w:b/>
      <w:bCs/>
      <w:i/>
      <w:iCs/>
      <w:color w:val="4F81BD" w:themeColor="accent1"/>
    </w:rPr>
  </w:style>
  <w:style w:type="paragraph" w:styleId="Strktcitat">
    <w:name w:val="Intense Quote"/>
    <w:basedOn w:val="Normal"/>
    <w:next w:val="Normal"/>
    <w:link w:val="StrktcitatTegn"/>
    <w:uiPriority w:val="30"/>
    <w:rsid w:val="00254EDC"/>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254EDC"/>
    <w:rPr>
      <w:rFonts w:ascii="Verdana" w:hAnsi="Verdana"/>
      <w:b/>
      <w:bCs/>
      <w:i/>
      <w:iCs/>
      <w:color w:val="4F81BD" w:themeColor="accent1"/>
      <w:sz w:val="18"/>
    </w:rPr>
  </w:style>
  <w:style w:type="character" w:styleId="Kraftighenvisning">
    <w:name w:val="Intense Reference"/>
    <w:basedOn w:val="Standardskrifttypeiafsnit"/>
    <w:uiPriority w:val="32"/>
    <w:rsid w:val="00254EDC"/>
    <w:rPr>
      <w:b/>
      <w:bCs/>
      <w:smallCaps/>
      <w:color w:val="C0504D" w:themeColor="accent2"/>
      <w:spacing w:val="5"/>
      <w:u w:val="single"/>
    </w:rPr>
  </w:style>
  <w:style w:type="character" w:styleId="Linjenummer">
    <w:name w:val="line number"/>
    <w:basedOn w:val="Standardskrifttypeiafsnit"/>
    <w:uiPriority w:val="99"/>
    <w:semiHidden/>
    <w:unhideWhenUsed/>
    <w:rsid w:val="00254EDC"/>
  </w:style>
  <w:style w:type="paragraph" w:styleId="Liste">
    <w:name w:val="List"/>
    <w:basedOn w:val="Normal"/>
    <w:uiPriority w:val="99"/>
    <w:semiHidden/>
    <w:unhideWhenUsed/>
    <w:rsid w:val="00254EDC"/>
    <w:pPr>
      <w:ind w:left="283" w:hanging="283"/>
      <w:contextualSpacing/>
    </w:pPr>
  </w:style>
  <w:style w:type="paragraph" w:styleId="Liste2">
    <w:name w:val="List 2"/>
    <w:basedOn w:val="Normal"/>
    <w:uiPriority w:val="99"/>
    <w:semiHidden/>
    <w:unhideWhenUsed/>
    <w:rsid w:val="00254EDC"/>
    <w:pPr>
      <w:ind w:left="566" w:hanging="283"/>
      <w:contextualSpacing/>
    </w:pPr>
  </w:style>
  <w:style w:type="paragraph" w:styleId="Liste3">
    <w:name w:val="List 3"/>
    <w:basedOn w:val="Normal"/>
    <w:uiPriority w:val="99"/>
    <w:semiHidden/>
    <w:unhideWhenUsed/>
    <w:rsid w:val="00254EDC"/>
    <w:pPr>
      <w:ind w:left="849" w:hanging="283"/>
      <w:contextualSpacing/>
    </w:pPr>
  </w:style>
  <w:style w:type="paragraph" w:styleId="Liste4">
    <w:name w:val="List 4"/>
    <w:basedOn w:val="Normal"/>
    <w:uiPriority w:val="99"/>
    <w:semiHidden/>
    <w:unhideWhenUsed/>
    <w:rsid w:val="00254EDC"/>
    <w:pPr>
      <w:ind w:left="1132" w:hanging="283"/>
      <w:contextualSpacing/>
    </w:pPr>
  </w:style>
  <w:style w:type="paragraph" w:styleId="Liste5">
    <w:name w:val="List 5"/>
    <w:basedOn w:val="Normal"/>
    <w:uiPriority w:val="99"/>
    <w:semiHidden/>
    <w:unhideWhenUsed/>
    <w:rsid w:val="00254EDC"/>
    <w:pPr>
      <w:ind w:left="1415" w:hanging="283"/>
      <w:contextualSpacing/>
    </w:pPr>
  </w:style>
  <w:style w:type="paragraph" w:styleId="Opstilling-punkttegn">
    <w:name w:val="List Bullet"/>
    <w:basedOn w:val="Normal"/>
    <w:uiPriority w:val="99"/>
    <w:semiHidden/>
    <w:unhideWhenUsed/>
    <w:rsid w:val="00254EDC"/>
    <w:pPr>
      <w:numPr>
        <w:numId w:val="1"/>
      </w:numPr>
      <w:contextualSpacing/>
    </w:pPr>
  </w:style>
  <w:style w:type="paragraph" w:styleId="Opstilling-punkttegn2">
    <w:name w:val="List Bullet 2"/>
    <w:basedOn w:val="Normal"/>
    <w:uiPriority w:val="99"/>
    <w:semiHidden/>
    <w:unhideWhenUsed/>
    <w:rsid w:val="00254EDC"/>
    <w:pPr>
      <w:numPr>
        <w:numId w:val="2"/>
      </w:numPr>
      <w:contextualSpacing/>
    </w:pPr>
  </w:style>
  <w:style w:type="paragraph" w:styleId="Opstilling-punkttegn3">
    <w:name w:val="List Bullet 3"/>
    <w:basedOn w:val="Normal"/>
    <w:uiPriority w:val="99"/>
    <w:semiHidden/>
    <w:unhideWhenUsed/>
    <w:rsid w:val="00254EDC"/>
    <w:pPr>
      <w:numPr>
        <w:numId w:val="3"/>
      </w:numPr>
      <w:contextualSpacing/>
    </w:pPr>
  </w:style>
  <w:style w:type="paragraph" w:styleId="Opstilling-punkttegn4">
    <w:name w:val="List Bullet 4"/>
    <w:basedOn w:val="Normal"/>
    <w:uiPriority w:val="99"/>
    <w:semiHidden/>
    <w:unhideWhenUsed/>
    <w:rsid w:val="00254EDC"/>
    <w:pPr>
      <w:numPr>
        <w:numId w:val="4"/>
      </w:numPr>
      <w:contextualSpacing/>
    </w:pPr>
  </w:style>
  <w:style w:type="paragraph" w:styleId="Opstilling-punkttegn5">
    <w:name w:val="List Bullet 5"/>
    <w:basedOn w:val="Normal"/>
    <w:uiPriority w:val="99"/>
    <w:semiHidden/>
    <w:unhideWhenUsed/>
    <w:rsid w:val="00254EDC"/>
    <w:pPr>
      <w:numPr>
        <w:numId w:val="5"/>
      </w:numPr>
      <w:contextualSpacing/>
    </w:pPr>
  </w:style>
  <w:style w:type="paragraph" w:styleId="Opstilling-forts">
    <w:name w:val="List Continue"/>
    <w:basedOn w:val="Normal"/>
    <w:uiPriority w:val="99"/>
    <w:semiHidden/>
    <w:unhideWhenUsed/>
    <w:rsid w:val="00254EDC"/>
    <w:pPr>
      <w:spacing w:after="120"/>
      <w:ind w:left="283"/>
      <w:contextualSpacing/>
    </w:pPr>
  </w:style>
  <w:style w:type="paragraph" w:styleId="Opstilling-forts2">
    <w:name w:val="List Continue 2"/>
    <w:basedOn w:val="Normal"/>
    <w:uiPriority w:val="99"/>
    <w:semiHidden/>
    <w:unhideWhenUsed/>
    <w:rsid w:val="00254EDC"/>
    <w:pPr>
      <w:spacing w:after="120"/>
      <w:ind w:left="566"/>
      <w:contextualSpacing/>
    </w:pPr>
  </w:style>
  <w:style w:type="paragraph" w:styleId="Opstilling-forts3">
    <w:name w:val="List Continue 3"/>
    <w:basedOn w:val="Normal"/>
    <w:uiPriority w:val="99"/>
    <w:semiHidden/>
    <w:unhideWhenUsed/>
    <w:rsid w:val="00254EDC"/>
    <w:pPr>
      <w:spacing w:after="120"/>
      <w:ind w:left="849"/>
      <w:contextualSpacing/>
    </w:pPr>
  </w:style>
  <w:style w:type="paragraph" w:styleId="Opstilling-forts4">
    <w:name w:val="List Continue 4"/>
    <w:basedOn w:val="Normal"/>
    <w:uiPriority w:val="99"/>
    <w:semiHidden/>
    <w:unhideWhenUsed/>
    <w:rsid w:val="00254EDC"/>
    <w:pPr>
      <w:spacing w:after="120"/>
      <w:ind w:left="1132"/>
      <w:contextualSpacing/>
    </w:pPr>
  </w:style>
  <w:style w:type="paragraph" w:styleId="Opstilling-forts5">
    <w:name w:val="List Continue 5"/>
    <w:basedOn w:val="Normal"/>
    <w:uiPriority w:val="99"/>
    <w:semiHidden/>
    <w:unhideWhenUsed/>
    <w:rsid w:val="00254EDC"/>
    <w:pPr>
      <w:spacing w:after="120"/>
      <w:ind w:left="1415"/>
      <w:contextualSpacing/>
    </w:pPr>
  </w:style>
  <w:style w:type="paragraph" w:styleId="Opstilling-talellerbogst">
    <w:name w:val="List Number"/>
    <w:basedOn w:val="Normal"/>
    <w:uiPriority w:val="99"/>
    <w:semiHidden/>
    <w:unhideWhenUsed/>
    <w:rsid w:val="00254EDC"/>
    <w:pPr>
      <w:numPr>
        <w:numId w:val="6"/>
      </w:numPr>
      <w:contextualSpacing/>
    </w:pPr>
  </w:style>
  <w:style w:type="paragraph" w:styleId="Opstilling-talellerbogst2">
    <w:name w:val="List Number 2"/>
    <w:basedOn w:val="Normal"/>
    <w:uiPriority w:val="99"/>
    <w:semiHidden/>
    <w:unhideWhenUsed/>
    <w:rsid w:val="00254EDC"/>
    <w:pPr>
      <w:numPr>
        <w:numId w:val="7"/>
      </w:numPr>
      <w:contextualSpacing/>
    </w:pPr>
  </w:style>
  <w:style w:type="paragraph" w:styleId="Opstilling-talellerbogst3">
    <w:name w:val="List Number 3"/>
    <w:basedOn w:val="Normal"/>
    <w:uiPriority w:val="99"/>
    <w:semiHidden/>
    <w:unhideWhenUsed/>
    <w:rsid w:val="00254EDC"/>
    <w:pPr>
      <w:numPr>
        <w:numId w:val="8"/>
      </w:numPr>
      <w:contextualSpacing/>
    </w:pPr>
  </w:style>
  <w:style w:type="paragraph" w:styleId="Opstilling-talellerbogst4">
    <w:name w:val="List Number 4"/>
    <w:basedOn w:val="Normal"/>
    <w:uiPriority w:val="99"/>
    <w:semiHidden/>
    <w:unhideWhenUsed/>
    <w:rsid w:val="00254EDC"/>
    <w:pPr>
      <w:numPr>
        <w:numId w:val="9"/>
      </w:numPr>
      <w:contextualSpacing/>
    </w:pPr>
  </w:style>
  <w:style w:type="paragraph" w:styleId="Opstilling-talellerbogst5">
    <w:name w:val="List Number 5"/>
    <w:basedOn w:val="Normal"/>
    <w:uiPriority w:val="99"/>
    <w:semiHidden/>
    <w:unhideWhenUsed/>
    <w:rsid w:val="00254EDC"/>
    <w:pPr>
      <w:numPr>
        <w:numId w:val="10"/>
      </w:numPr>
      <w:contextualSpacing/>
    </w:pPr>
  </w:style>
  <w:style w:type="paragraph" w:styleId="Listeafsnit">
    <w:name w:val="List Paragraph"/>
    <w:basedOn w:val="Normal"/>
    <w:uiPriority w:val="34"/>
    <w:rsid w:val="00254EDC"/>
    <w:pPr>
      <w:ind w:left="720"/>
      <w:contextualSpacing/>
    </w:pPr>
  </w:style>
  <w:style w:type="paragraph" w:styleId="Makrotekst">
    <w:name w:val="macro"/>
    <w:link w:val="MakrotekstTegn"/>
    <w:uiPriority w:val="99"/>
    <w:semiHidden/>
    <w:unhideWhenUsed/>
    <w:rsid w:val="00254EDC"/>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kstTegn">
    <w:name w:val="Makrotekst Tegn"/>
    <w:basedOn w:val="Standardskrifttypeiafsnit"/>
    <w:link w:val="Makrotekst"/>
    <w:uiPriority w:val="99"/>
    <w:semiHidden/>
    <w:rsid w:val="00254EDC"/>
    <w:rPr>
      <w:rFonts w:ascii="Consolas" w:hAnsi="Consolas"/>
      <w:sz w:val="20"/>
      <w:szCs w:val="20"/>
    </w:rPr>
  </w:style>
  <w:style w:type="paragraph" w:styleId="Brevhoved">
    <w:name w:val="Message Header"/>
    <w:basedOn w:val="Normal"/>
    <w:link w:val="BrevhovedTegn"/>
    <w:uiPriority w:val="99"/>
    <w:semiHidden/>
    <w:unhideWhenUsed/>
    <w:rsid w:val="00254ED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254EDC"/>
    <w:rPr>
      <w:rFonts w:asciiTheme="majorHAnsi" w:eastAsiaTheme="majorEastAsia" w:hAnsiTheme="majorHAnsi" w:cstheme="majorBidi"/>
      <w:sz w:val="24"/>
      <w:szCs w:val="24"/>
      <w:shd w:val="pct20" w:color="auto" w:fill="auto"/>
    </w:rPr>
  </w:style>
  <w:style w:type="paragraph" w:styleId="Ingenafstand">
    <w:name w:val="No Spacing"/>
    <w:uiPriority w:val="1"/>
    <w:rsid w:val="00254EDC"/>
    <w:pPr>
      <w:spacing w:line="240" w:lineRule="auto"/>
    </w:pPr>
    <w:rPr>
      <w:rFonts w:ascii="Verdana" w:hAnsi="Verdana"/>
      <w:sz w:val="18"/>
    </w:rPr>
  </w:style>
  <w:style w:type="paragraph" w:styleId="NormalWeb">
    <w:name w:val="Normal (Web)"/>
    <w:basedOn w:val="Normal"/>
    <w:uiPriority w:val="99"/>
    <w:unhideWhenUsed/>
    <w:rsid w:val="00254EDC"/>
    <w:rPr>
      <w:rFonts w:ascii="Times New Roman" w:hAnsi="Times New Roman" w:cs="Times New Roman"/>
      <w:sz w:val="24"/>
      <w:szCs w:val="24"/>
    </w:rPr>
  </w:style>
  <w:style w:type="paragraph" w:styleId="Normalindrykning">
    <w:name w:val="Normal Indent"/>
    <w:basedOn w:val="Normal"/>
    <w:uiPriority w:val="1"/>
    <w:rsid w:val="00C134DA"/>
    <w:pPr>
      <w:ind w:left="709"/>
    </w:pPr>
  </w:style>
  <w:style w:type="paragraph" w:customStyle="1" w:styleId="Noteoverskrift1">
    <w:name w:val="Noteoverskrift1"/>
    <w:basedOn w:val="Normal"/>
    <w:next w:val="Normal"/>
    <w:link w:val="NoteoverskriftTegn"/>
    <w:uiPriority w:val="99"/>
    <w:semiHidden/>
    <w:unhideWhenUsed/>
    <w:rsid w:val="00254EDC"/>
    <w:pPr>
      <w:spacing w:line="240" w:lineRule="auto"/>
    </w:pPr>
  </w:style>
  <w:style w:type="character" w:customStyle="1" w:styleId="NoteoverskriftTegn">
    <w:name w:val="Noteoverskrift Tegn"/>
    <w:basedOn w:val="Standardskrifttypeiafsnit"/>
    <w:link w:val="Noteoverskrift1"/>
    <w:uiPriority w:val="99"/>
    <w:semiHidden/>
    <w:rsid w:val="00254EDC"/>
    <w:rPr>
      <w:rFonts w:ascii="Verdana" w:hAnsi="Verdana"/>
      <w:sz w:val="18"/>
    </w:rPr>
  </w:style>
  <w:style w:type="character" w:styleId="Sidetal">
    <w:name w:val="page number"/>
    <w:basedOn w:val="Standardskrifttypeiafsnit"/>
    <w:uiPriority w:val="99"/>
    <w:semiHidden/>
    <w:unhideWhenUsed/>
    <w:rsid w:val="00254EDC"/>
  </w:style>
  <w:style w:type="character" w:styleId="Pladsholdertekst">
    <w:name w:val="Placeholder Text"/>
    <w:basedOn w:val="Standardskrifttypeiafsnit"/>
    <w:uiPriority w:val="99"/>
    <w:semiHidden/>
    <w:rsid w:val="00254EDC"/>
    <w:rPr>
      <w:color w:val="808080"/>
    </w:rPr>
  </w:style>
  <w:style w:type="paragraph" w:styleId="Almindeligtekst">
    <w:name w:val="Plain Text"/>
    <w:basedOn w:val="Normal"/>
    <w:link w:val="AlmindeligtekstTegn"/>
    <w:uiPriority w:val="99"/>
    <w:semiHidden/>
    <w:unhideWhenUsed/>
    <w:rsid w:val="00254EDC"/>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254EDC"/>
    <w:rPr>
      <w:rFonts w:ascii="Consolas" w:hAnsi="Consolas"/>
      <w:sz w:val="21"/>
      <w:szCs w:val="21"/>
    </w:rPr>
  </w:style>
  <w:style w:type="paragraph" w:styleId="Citat">
    <w:name w:val="Quote"/>
    <w:basedOn w:val="Normal"/>
    <w:next w:val="Normal"/>
    <w:link w:val="CitatTegn"/>
    <w:uiPriority w:val="29"/>
    <w:rsid w:val="00254EDC"/>
    <w:rPr>
      <w:i/>
      <w:iCs/>
      <w:color w:val="000000" w:themeColor="text1"/>
    </w:rPr>
  </w:style>
  <w:style w:type="character" w:customStyle="1" w:styleId="CitatTegn">
    <w:name w:val="Citat Tegn"/>
    <w:basedOn w:val="Standardskrifttypeiafsnit"/>
    <w:link w:val="Citat"/>
    <w:uiPriority w:val="29"/>
    <w:rsid w:val="00254EDC"/>
    <w:rPr>
      <w:rFonts w:ascii="Verdana" w:hAnsi="Verdana"/>
      <w:i/>
      <w:iCs/>
      <w:color w:val="000000" w:themeColor="text1"/>
      <w:sz w:val="18"/>
    </w:rPr>
  </w:style>
  <w:style w:type="paragraph" w:styleId="Starthilsen">
    <w:name w:val="Salutation"/>
    <w:basedOn w:val="Normal"/>
    <w:next w:val="Normal"/>
    <w:link w:val="StarthilsenTegn"/>
    <w:uiPriority w:val="99"/>
    <w:semiHidden/>
    <w:unhideWhenUsed/>
    <w:rsid w:val="00254EDC"/>
  </w:style>
  <w:style w:type="character" w:customStyle="1" w:styleId="StarthilsenTegn">
    <w:name w:val="Starthilsen Tegn"/>
    <w:basedOn w:val="Standardskrifttypeiafsnit"/>
    <w:link w:val="Starthilsen"/>
    <w:uiPriority w:val="99"/>
    <w:semiHidden/>
    <w:rsid w:val="00254EDC"/>
    <w:rPr>
      <w:rFonts w:ascii="Verdana" w:hAnsi="Verdana"/>
      <w:sz w:val="18"/>
    </w:rPr>
  </w:style>
  <w:style w:type="paragraph" w:styleId="Underskrift">
    <w:name w:val="Signature"/>
    <w:basedOn w:val="Normal"/>
    <w:link w:val="UnderskriftTegn"/>
    <w:uiPriority w:val="99"/>
    <w:semiHidden/>
    <w:unhideWhenUsed/>
    <w:rsid w:val="00254EDC"/>
    <w:pPr>
      <w:spacing w:line="240" w:lineRule="auto"/>
      <w:ind w:left="4252"/>
    </w:pPr>
  </w:style>
  <w:style w:type="character" w:customStyle="1" w:styleId="UnderskriftTegn">
    <w:name w:val="Underskrift Tegn"/>
    <w:basedOn w:val="Standardskrifttypeiafsnit"/>
    <w:link w:val="Underskrift"/>
    <w:uiPriority w:val="99"/>
    <w:semiHidden/>
    <w:rsid w:val="00254EDC"/>
    <w:rPr>
      <w:rFonts w:ascii="Verdana" w:hAnsi="Verdana"/>
      <w:sz w:val="18"/>
    </w:rPr>
  </w:style>
  <w:style w:type="character" w:styleId="Strk">
    <w:name w:val="Strong"/>
    <w:basedOn w:val="Standardskrifttypeiafsnit"/>
    <w:uiPriority w:val="22"/>
    <w:rsid w:val="00254EDC"/>
    <w:rPr>
      <w:b/>
      <w:bCs/>
    </w:rPr>
  </w:style>
  <w:style w:type="paragraph" w:styleId="Undertitel">
    <w:name w:val="Subtitle"/>
    <w:basedOn w:val="Normal"/>
    <w:next w:val="Normal"/>
    <w:link w:val="UndertitelTegn"/>
    <w:uiPriority w:val="11"/>
    <w:rsid w:val="00254ED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254EDC"/>
    <w:rPr>
      <w:rFonts w:asciiTheme="majorHAnsi" w:eastAsiaTheme="majorEastAsia" w:hAnsiTheme="majorHAnsi" w:cstheme="majorBidi"/>
      <w:i/>
      <w:iCs/>
      <w:color w:val="4F81BD" w:themeColor="accent1"/>
      <w:spacing w:val="15"/>
      <w:sz w:val="24"/>
      <w:szCs w:val="24"/>
    </w:rPr>
  </w:style>
  <w:style w:type="character" w:styleId="Svagfremhvning">
    <w:name w:val="Subtle Emphasis"/>
    <w:basedOn w:val="Standardskrifttypeiafsnit"/>
    <w:uiPriority w:val="19"/>
    <w:rsid w:val="00254EDC"/>
    <w:rPr>
      <w:i/>
      <w:iCs/>
      <w:color w:val="808080" w:themeColor="text1" w:themeTint="7F"/>
    </w:rPr>
  </w:style>
  <w:style w:type="character" w:styleId="Svaghenvisning">
    <w:name w:val="Subtle Reference"/>
    <w:basedOn w:val="Standardskrifttypeiafsnit"/>
    <w:uiPriority w:val="31"/>
    <w:rsid w:val="00254EDC"/>
    <w:rPr>
      <w:smallCaps/>
      <w:color w:val="C0504D" w:themeColor="accent2"/>
      <w:u w:val="single"/>
    </w:rPr>
  </w:style>
  <w:style w:type="paragraph" w:styleId="Citatsamling">
    <w:name w:val="table of authorities"/>
    <w:basedOn w:val="Normal"/>
    <w:next w:val="Normal"/>
    <w:uiPriority w:val="99"/>
    <w:semiHidden/>
    <w:unhideWhenUsed/>
    <w:rsid w:val="00254EDC"/>
    <w:pPr>
      <w:ind w:left="180" w:hanging="180"/>
    </w:pPr>
  </w:style>
  <w:style w:type="paragraph" w:styleId="Listeoverfigurer">
    <w:name w:val="table of figures"/>
    <w:basedOn w:val="Normal"/>
    <w:next w:val="Normal"/>
    <w:uiPriority w:val="99"/>
    <w:semiHidden/>
    <w:unhideWhenUsed/>
    <w:rsid w:val="00254EDC"/>
  </w:style>
  <w:style w:type="paragraph" w:styleId="Citatoverskrift">
    <w:name w:val="toa heading"/>
    <w:basedOn w:val="Normal"/>
    <w:next w:val="Normal"/>
    <w:uiPriority w:val="99"/>
    <w:semiHidden/>
    <w:unhideWhenUsed/>
    <w:rsid w:val="00254EDC"/>
    <w:pPr>
      <w:spacing w:before="120"/>
    </w:pPr>
    <w:rPr>
      <w:rFonts w:asciiTheme="majorHAnsi" w:eastAsiaTheme="majorEastAsia" w:hAnsiTheme="majorHAnsi" w:cstheme="majorBidi"/>
      <w:b/>
      <w:bCs/>
      <w:sz w:val="24"/>
      <w:szCs w:val="24"/>
    </w:rPr>
  </w:style>
  <w:style w:type="paragraph" w:styleId="Indholdsfortegnelse1">
    <w:name w:val="toc 1"/>
    <w:basedOn w:val="Normal"/>
    <w:next w:val="Normal"/>
    <w:autoRedefine/>
    <w:uiPriority w:val="39"/>
    <w:unhideWhenUsed/>
    <w:rsid w:val="00A9039C"/>
    <w:pPr>
      <w:tabs>
        <w:tab w:val="left" w:pos="397"/>
        <w:tab w:val="right" w:pos="7360"/>
      </w:tabs>
    </w:pPr>
    <w:rPr>
      <w:noProof/>
    </w:rPr>
  </w:style>
  <w:style w:type="paragraph" w:styleId="Indholdsfortegnelse2">
    <w:name w:val="toc 2"/>
    <w:basedOn w:val="Normal"/>
    <w:next w:val="Normal"/>
    <w:autoRedefine/>
    <w:uiPriority w:val="39"/>
    <w:unhideWhenUsed/>
    <w:rsid w:val="00A9039C"/>
    <w:pPr>
      <w:tabs>
        <w:tab w:val="left" w:pos="567"/>
        <w:tab w:val="right" w:pos="7360"/>
      </w:tabs>
    </w:pPr>
    <w:rPr>
      <w:noProof/>
    </w:rPr>
  </w:style>
  <w:style w:type="paragraph" w:styleId="Indholdsfortegnelse3">
    <w:name w:val="toc 3"/>
    <w:basedOn w:val="Normal"/>
    <w:next w:val="Normal"/>
    <w:autoRedefine/>
    <w:uiPriority w:val="39"/>
    <w:unhideWhenUsed/>
    <w:rsid w:val="00A9039C"/>
    <w:pPr>
      <w:tabs>
        <w:tab w:val="left" w:pos="765"/>
        <w:tab w:val="right" w:pos="7360"/>
      </w:tabs>
    </w:pPr>
  </w:style>
  <w:style w:type="paragraph" w:styleId="Indholdsfortegnelse4">
    <w:name w:val="toc 4"/>
    <w:basedOn w:val="Normal"/>
    <w:next w:val="Normal"/>
    <w:autoRedefine/>
    <w:uiPriority w:val="39"/>
    <w:semiHidden/>
    <w:unhideWhenUsed/>
    <w:rsid w:val="00254EDC"/>
    <w:pPr>
      <w:spacing w:after="100"/>
      <w:ind w:left="540"/>
    </w:pPr>
  </w:style>
  <w:style w:type="paragraph" w:styleId="Indholdsfortegnelse5">
    <w:name w:val="toc 5"/>
    <w:basedOn w:val="Normal"/>
    <w:next w:val="Normal"/>
    <w:autoRedefine/>
    <w:uiPriority w:val="39"/>
    <w:semiHidden/>
    <w:unhideWhenUsed/>
    <w:rsid w:val="00254EDC"/>
    <w:pPr>
      <w:spacing w:after="100"/>
      <w:ind w:left="720"/>
    </w:pPr>
  </w:style>
  <w:style w:type="paragraph" w:styleId="Indholdsfortegnelse6">
    <w:name w:val="toc 6"/>
    <w:basedOn w:val="Normal"/>
    <w:next w:val="Normal"/>
    <w:autoRedefine/>
    <w:uiPriority w:val="39"/>
    <w:semiHidden/>
    <w:unhideWhenUsed/>
    <w:rsid w:val="00254EDC"/>
    <w:pPr>
      <w:spacing w:after="100"/>
      <w:ind w:left="900"/>
    </w:pPr>
  </w:style>
  <w:style w:type="paragraph" w:styleId="Indholdsfortegnelse7">
    <w:name w:val="toc 7"/>
    <w:basedOn w:val="Normal"/>
    <w:next w:val="Normal"/>
    <w:autoRedefine/>
    <w:uiPriority w:val="39"/>
    <w:semiHidden/>
    <w:unhideWhenUsed/>
    <w:rsid w:val="00254EDC"/>
    <w:pPr>
      <w:spacing w:after="100"/>
      <w:ind w:left="1080"/>
    </w:pPr>
  </w:style>
  <w:style w:type="paragraph" w:styleId="Indholdsfortegnelse8">
    <w:name w:val="toc 8"/>
    <w:basedOn w:val="Normal"/>
    <w:next w:val="Normal"/>
    <w:autoRedefine/>
    <w:uiPriority w:val="39"/>
    <w:semiHidden/>
    <w:unhideWhenUsed/>
    <w:rsid w:val="00254EDC"/>
    <w:pPr>
      <w:spacing w:after="100"/>
      <w:ind w:left="1260"/>
    </w:pPr>
  </w:style>
  <w:style w:type="paragraph" w:styleId="Indholdsfortegnelse9">
    <w:name w:val="toc 9"/>
    <w:basedOn w:val="Normal"/>
    <w:next w:val="Normal"/>
    <w:autoRedefine/>
    <w:uiPriority w:val="39"/>
    <w:semiHidden/>
    <w:unhideWhenUsed/>
    <w:rsid w:val="00254EDC"/>
    <w:pPr>
      <w:spacing w:after="100"/>
      <w:ind w:left="1440"/>
    </w:pPr>
  </w:style>
  <w:style w:type="paragraph" w:styleId="Overskrift">
    <w:name w:val="TOC Heading"/>
    <w:basedOn w:val="Overskrift1"/>
    <w:next w:val="Normal"/>
    <w:uiPriority w:val="39"/>
    <w:semiHidden/>
    <w:unhideWhenUsed/>
    <w:rsid w:val="00254EDC"/>
    <w:pPr>
      <w:outlineLvl w:val="9"/>
    </w:pPr>
  </w:style>
  <w:style w:type="table" w:styleId="Tabel-Gitter">
    <w:name w:val="Table Grid"/>
    <w:basedOn w:val="Tabel-Normal"/>
    <w:uiPriority w:val="59"/>
    <w:rsid w:val="00743E62"/>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Underskriver">
    <w:name w:val="Underskriver"/>
    <w:basedOn w:val="Normal"/>
    <w:rsid w:val="005A3C2F"/>
    <w:pPr>
      <w:spacing w:before="500"/>
    </w:pPr>
  </w:style>
  <w:style w:type="paragraph" w:customStyle="1" w:styleId="ModtagerInfo">
    <w:name w:val="ModtagerInfo"/>
    <w:basedOn w:val="Normal"/>
    <w:rsid w:val="00D2089E"/>
    <w:pPr>
      <w:spacing w:after="340"/>
    </w:pPr>
    <w:rPr>
      <w:b/>
      <w:sz w:val="24"/>
    </w:rPr>
  </w:style>
  <w:style w:type="numbering" w:customStyle="1" w:styleId="Dagsorden">
    <w:name w:val="Dagsorden"/>
    <w:basedOn w:val="Ingenoversigt"/>
    <w:uiPriority w:val="99"/>
    <w:rsid w:val="00A4787C"/>
    <w:pPr>
      <w:numPr>
        <w:numId w:val="11"/>
      </w:numPr>
    </w:pPr>
  </w:style>
  <w:style w:type="numbering" w:customStyle="1" w:styleId="PunktopstillingFP">
    <w:name w:val="Punktopstilling_FP"/>
    <w:uiPriority w:val="99"/>
    <w:rsid w:val="00871993"/>
    <w:pPr>
      <w:numPr>
        <w:numId w:val="12"/>
      </w:numPr>
    </w:pPr>
  </w:style>
  <w:style w:type="numbering" w:customStyle="1" w:styleId="TalopstillingFP">
    <w:name w:val="Talopstilling_FP"/>
    <w:uiPriority w:val="99"/>
    <w:rsid w:val="00A059A1"/>
    <w:pPr>
      <w:numPr>
        <w:numId w:val="13"/>
      </w:numPr>
    </w:pPr>
  </w:style>
  <w:style w:type="numbering" w:customStyle="1" w:styleId="Overskriftsnummerering">
    <w:name w:val="Overskriftsnummerering"/>
    <w:uiPriority w:val="99"/>
    <w:rsid w:val="001C7AFC"/>
    <w:pPr>
      <w:numPr>
        <w:numId w:val="14"/>
      </w:numPr>
    </w:pPr>
  </w:style>
  <w:style w:type="numbering" w:customStyle="1" w:styleId="Punktopstilling2FP">
    <w:name w:val="Punktopstilling2_FP"/>
    <w:uiPriority w:val="99"/>
    <w:rsid w:val="001A26FF"/>
    <w:pPr>
      <w:numPr>
        <w:numId w:val="15"/>
      </w:numPr>
    </w:pPr>
  </w:style>
  <w:style w:type="paragraph" w:customStyle="1" w:styleId="Understreget">
    <w:name w:val="Understreget"/>
    <w:basedOn w:val="Normal"/>
    <w:next w:val="Normal"/>
    <w:qFormat/>
    <w:rsid w:val="00FC6DA5"/>
    <w:pPr>
      <w:spacing w:after="80"/>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49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lemsnet.forsikringogpension.dk/DataCenter/Documents/GES-2008-05583/Skade-information.doc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edlemsnet.forsikringogpension.dk/DataCenter/Documents/GES-2008-05583/c6a83577-1018-46ef-b854-58478542ecac.do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lemsnet.forsikringogpension.dk/DataCenter/Documents/GES-2008-05583/Skade-information.doc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lemsnet.forsikringogpension.dk/DataCenter/Documents/GES-2008-05583/c6a83577-1018-46ef-b854-58478542ecac.doc"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skabeloner\Skrivelser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sume xmlns="011fc384-3d23-4e74-8c99-88fbdd2fa3df">Resume: Vi sender en henstilling til skadesforsikringsselskaberne om videregivelse af kundeoplysninger. Henstillingen gælder ved overflytning af skadesforsikringer i forbindelse med selskabsskift. Vi giver desuden en uddybende orientering om Finanstilsynets afgørelse herom, som er omtalt i Skade-information 19/13, og de EDI-ændringer, der træder i kraft den 1. juni 2013 som en konsekvens af afgørelsen. Denne henstilling erstatter den tidligere medlemshenstilling i Skade-information 8/10 (som ophæves). Vi har i dag også udsendt Motor-information 10/13 vedrørende brug af Automobilforsikringsselskabernes fællesregister, idet fællesregistret også var omtalt i den nu ophævede Skade-information 8/10</Resume>
    <Emneord xmlns="011fc384-3d23-4e74-8c99-88fbdd2fa3df" xsi:nil="true"/>
    <Ansvarlig xmlns="011fc384-3d23-4e74-8c99-88fbdd2fa3df">Vibeke Henriques</Ansvarlig>
    <Cirkul_x00e6_retype xmlns="011fc384-3d23-4e74-8c99-88fbdd2fa3df">Skade information</Cirkul_x00e6_retype>
    <Cirkul_x00e6_renummer xmlns="011fc384-3d23-4e74-8c99-88fbdd2fa3df">26/13</Cirkul_x00e6_renummer>
    <HovedSagsID xmlns="011fc384-3d23-4e74-8c99-88fbdd2fa3df">GES-2008-05583</HovedSagsID>
    <GODocID xmlns="011fc384-3d23-4e74-8c99-88fbdd2fa3df">335795</GODocID>
    <AssociatedMeeting xmlns="011fc384-3d23-4e74-8c99-88fbdd2fa3df">37b85a68-4cef-4850-ab99-63e3ce95a47a</AssociatedMeeting>
    <receivers xmlns="011fc384-3d23-4e74-8c99-88fbdd2fa3df">;[E153]</receivers>
    <IsMainDocument xmlns="011fc384-3d23-4e74-8c99-88fbdd2fa3df">true</IsMainDocument>
    <ErEndeligt xmlns="011fc384-3d23-4e74-8c99-88fbdd2fa3df">false</ErEndeligt>
    <PublishingExpirationDate xmlns="http://schemas.microsoft.com/sharepoint/v3" xsi:nil="true"/>
    <HasAppendix xmlns="011fc384-3d23-4e74-8c99-88fbdd2fa3df">true</HasAppendix>
    <PublishingStartDate xmlns="http://schemas.microsoft.com/sharepoint/v3" xsi:nil="true"/>
    <BilagTilDocIDer xmlns="011fc384-3d23-4e74-8c99-88fbdd2fa3df">[284690:Pkt. 8 - BILAG - Skade-information 26/13:4]</BilagTilDocIDer>
    <CommitteeDocType xmlns="011fc384-3d23-4e74-8c99-88fbdd2fa3df">Medlemsinformation</CommitteeDocType>
    <GODocIDOld xmlns="011fc384-3d23-4e74-8c99-88fbdd2fa3df">320194</GODocIDOld>
    <TaxCatchAll xmlns="d3310490-8aed-43a2-b9cc-0a60e190f092"/>
    <FopCommitteeNames_0 xmlns="011fc384-3d23-4e74-8c99-88fbdd2fa3df">
      <Terms xmlns="http://schemas.microsoft.com/office/infopath/2007/PartnerControls"/>
    </FopCommitteeNames_0>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4D7370DE745A9458E954AA3D5AE89B3" ma:contentTypeVersion="19" ma:contentTypeDescription="Opret et nyt dokument." ma:contentTypeScope="" ma:versionID="43bc79d7edd00e24939fde116712bbb4">
  <xsd:schema xmlns:xsd="http://www.w3.org/2001/XMLSchema" xmlns:xs="http://www.w3.org/2001/XMLSchema" xmlns:p="http://schemas.microsoft.com/office/2006/metadata/properties" xmlns:ns1="http://schemas.microsoft.com/sharepoint/v3" xmlns:ns2="011fc384-3d23-4e74-8c99-88fbdd2fa3df" xmlns:ns3="d3310490-8aed-43a2-b9cc-0a60e190f092" targetNamespace="http://schemas.microsoft.com/office/2006/metadata/properties" ma:root="true" ma:fieldsID="cba44b627a297d9cfa50afa10a740eb8" ns1:_="" ns2:_="" ns3:_="">
    <xsd:import namespace="http://schemas.microsoft.com/sharepoint/v3"/>
    <xsd:import namespace="011fc384-3d23-4e74-8c99-88fbdd2fa3df"/>
    <xsd:import namespace="d3310490-8aed-43a2-b9cc-0a60e190f092"/>
    <xsd:element name="properties">
      <xsd:complexType>
        <xsd:sequence>
          <xsd:element name="documentManagement">
            <xsd:complexType>
              <xsd:all>
                <xsd:element ref="ns1:PublishingStartDate" minOccurs="0"/>
                <xsd:element ref="ns1:PublishingExpirationDate" minOccurs="0"/>
                <xsd:element ref="ns2:Resume" minOccurs="0"/>
                <xsd:element ref="ns2:ErEndeligt" minOccurs="0"/>
                <xsd:element ref="ns2:Emneord" minOccurs="0"/>
                <xsd:element ref="ns2:Cirkul_x00e6_renummer" minOccurs="0"/>
                <xsd:element ref="ns2:HovedSagsID" minOccurs="0"/>
                <xsd:element ref="ns2:receivers" minOccurs="0"/>
                <xsd:element ref="ns2:GODocID" minOccurs="0"/>
                <xsd:element ref="ns2:HasAppendix" minOccurs="0"/>
                <xsd:element ref="ns2:Cirkul_x00e6_retype" minOccurs="0"/>
                <xsd:element ref="ns2:BilagTilDocIDer" minOccurs="0"/>
                <xsd:element ref="ns2:IsMainDocument" minOccurs="0"/>
                <xsd:element ref="ns2:AssociatedMeeting" minOccurs="0"/>
                <xsd:element ref="ns2:Ansvarlig" minOccurs="0"/>
                <xsd:element ref="ns2:CommitteeDocType" minOccurs="0"/>
                <xsd:element ref="ns2:GODocIDOld" minOccurs="0"/>
                <xsd:element ref="ns2:FopCommitteeNames_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 ma:hidden="true" ma:internalName="PublishingStartDate">
      <xsd:simpleType>
        <xsd:restriction base="dms:Unknown"/>
      </xsd:simpleType>
    </xsd:element>
    <xsd:element name="PublishingExpirationDate" ma:index="9" nillable="true" ma:displayName="Slutdato for planlægning"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1fc384-3d23-4e74-8c99-88fbdd2fa3df" elementFormDefault="qualified">
    <xsd:import namespace="http://schemas.microsoft.com/office/2006/documentManagement/types"/>
    <xsd:import namespace="http://schemas.microsoft.com/office/infopath/2007/PartnerControls"/>
    <xsd:element name="Resume" ma:index="10" nillable="true" ma:displayName="Resume" ma:default="" ma:internalName="Resume">
      <xsd:simpleType>
        <xsd:restriction base="dms:Note"/>
      </xsd:simpleType>
    </xsd:element>
    <xsd:element name="ErEndeligt" ma:index="11" nillable="true" ma:displayName="ErEndeligt" ma:internalName="ErEndeligt">
      <xsd:simpleType>
        <xsd:restriction base="dms:Boolean"/>
      </xsd:simpleType>
    </xsd:element>
    <xsd:element name="Emneord" ma:index="12" nillable="true" ma:displayName="Emneord" ma:internalName="Emneord">
      <xsd:simpleType>
        <xsd:restriction base="dms:Text"/>
      </xsd:simpleType>
    </xsd:element>
    <xsd:element name="Cirkul_x00e6_renummer" ma:index="13" nillable="true" ma:displayName="Informationsnummer" ma:internalName="Cirkul_x00e6_renummer">
      <xsd:simpleType>
        <xsd:restriction base="dms:Text"/>
      </xsd:simpleType>
    </xsd:element>
    <xsd:element name="HovedSagsID" ma:index="14" nillable="true" ma:displayName="HovedSagsID" ma:indexed="true" ma:internalName="HovedSagsID">
      <xsd:simpleType>
        <xsd:restriction base="dms:Text"/>
      </xsd:simpleType>
    </xsd:element>
    <xsd:element name="receivers" ma:index="15" nillable="true" ma:displayName="receivers" ma:indexed="true" ma:internalName="receivers">
      <xsd:simpleType>
        <xsd:restriction base="dms:Text"/>
      </xsd:simpleType>
    </xsd:element>
    <xsd:element name="GODocID" ma:index="16" nillable="true" ma:displayName="GODocID" ma:indexed="true" ma:internalName="GODocID">
      <xsd:simpleType>
        <xsd:restriction base="dms:Text"/>
      </xsd:simpleType>
    </xsd:element>
    <xsd:element name="HasAppendix" ma:index="17" nillable="true" ma:displayName="HasAppendix" ma:internalName="HasAppendix">
      <xsd:simpleType>
        <xsd:restriction base="dms:Boolean"/>
      </xsd:simpleType>
    </xsd:element>
    <xsd:element name="Cirkul_x00e6_retype" ma:index="18" nillable="true" ma:displayName="Informationstype" ma:indexed="true" ma:internalName="Cirkul_x00e6_retype">
      <xsd:simpleType>
        <xsd:restriction base="dms:Text"/>
      </xsd:simpleType>
    </xsd:element>
    <xsd:element name="BilagTilDocIDer" ma:index="19" nillable="true" ma:displayName="BilagTilDocIDer" ma:internalName="BilagTilDocIDer">
      <xsd:simpleType>
        <xsd:restriction base="dms:Note"/>
      </xsd:simpleType>
    </xsd:element>
    <xsd:element name="IsMainDocument" ma:index="20" nillable="true" ma:displayName="IsMainDocument" ma:indexed="true" ma:internalName="IsMainDocument">
      <xsd:simpleType>
        <xsd:restriction base="dms:Boolean"/>
      </xsd:simpleType>
    </xsd:element>
    <xsd:element name="AssociatedMeeting" ma:index="21" nillable="true" ma:displayName="AssociatedMeeting" ma:internalName="AssociatedMeeting">
      <xsd:simpleType>
        <xsd:restriction base="dms:Text"/>
      </xsd:simpleType>
    </xsd:element>
    <xsd:element name="Ansvarlig" ma:index="22" nillable="true" ma:displayName="Ansvarlig" ma:internalName="Ansvarlig">
      <xsd:simpleType>
        <xsd:restriction base="dms:Text"/>
      </xsd:simpleType>
    </xsd:element>
    <xsd:element name="CommitteeDocType" ma:index="23" nillable="true" ma:displayName="CommitteeDocType" ma:internalName="CommitteeDocType">
      <xsd:simpleType>
        <xsd:restriction base="dms:Text"/>
      </xsd:simpleType>
    </xsd:element>
    <xsd:element name="GODocIDOld" ma:index="24" nillable="true" ma:displayName="GODocIDOld" ma:internalName="GODocIDOld">
      <xsd:simpleType>
        <xsd:restriction base="dms:Text">
          <xsd:maxLength value="20"/>
        </xsd:restriction>
      </xsd:simpleType>
    </xsd:element>
    <xsd:element name="FopCommitteeNames_0" ma:index="25" nillable="true" ma:taxonomy="true" ma:internalName="FopCommitteeNames_0" ma:taxonomyFieldName="Udvalg" ma:displayName="Udvalg" ma:fieldId="{72bbe30a-d41f-4f15-8a9c-fa8bf504a0ef}" ma:taxonomyMulti="true" ma:sspId="3cfcbf72-5f5f-44aa-b068-986cc59421ad" ma:termSetId="873e22cc-de8f-41d4-980b-cac21214854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310490-8aed-43a2-b9cc-0a60e190f092"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3202426c-4d6e-4d66-b33f-4ef2930a9987}" ma:internalName="TaxCatchAll" ma:showField="CatchAllData" ma:web="d3310490-8aed-43a2-b9cc-0a60e190f0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67F576-98FD-4031-B2A3-54FAA734F333}">
  <ds:schemaRefs>
    <ds:schemaRef ds:uri="http://schemas.microsoft.com/office/2006/metadata/properties"/>
    <ds:schemaRef ds:uri="http://schemas.microsoft.com/office/infopath/2007/PartnerControls"/>
    <ds:schemaRef ds:uri="011fc384-3d23-4e74-8c99-88fbdd2fa3df"/>
    <ds:schemaRef ds:uri="http://schemas.microsoft.com/sharepoint/v3"/>
    <ds:schemaRef ds:uri="d3310490-8aed-43a2-b9cc-0a60e190f092"/>
  </ds:schemaRefs>
</ds:datastoreItem>
</file>

<file path=customXml/itemProps2.xml><?xml version="1.0" encoding="utf-8"?>
<ds:datastoreItem xmlns:ds="http://schemas.openxmlformats.org/officeDocument/2006/customXml" ds:itemID="{41373D51-24AA-452D-B7B5-0DE3EEA16B85}">
  <ds:schemaRefs>
    <ds:schemaRef ds:uri="http://schemas.openxmlformats.org/officeDocument/2006/bibliography"/>
  </ds:schemaRefs>
</ds:datastoreItem>
</file>

<file path=customXml/itemProps3.xml><?xml version="1.0" encoding="utf-8"?>
<ds:datastoreItem xmlns:ds="http://schemas.openxmlformats.org/officeDocument/2006/customXml" ds:itemID="{B8D47C0E-9FC1-46AE-B403-4C6044892760}">
  <ds:schemaRefs>
    <ds:schemaRef ds:uri="http://schemas.microsoft.com/sharepoint/v3/contenttype/forms"/>
  </ds:schemaRefs>
</ds:datastoreItem>
</file>

<file path=customXml/itemProps4.xml><?xml version="1.0" encoding="utf-8"?>
<ds:datastoreItem xmlns:ds="http://schemas.openxmlformats.org/officeDocument/2006/customXml" ds:itemID="{5D31F256-DFF2-4E3B-A346-220AE64D2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1fc384-3d23-4e74-8c99-88fbdd2fa3df"/>
    <ds:schemaRef ds:uri="d3310490-8aed-43a2-b9cc-0a60e190f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Skrivelser10</Template>
  <TotalTime>3</TotalTime>
  <Pages>5</Pages>
  <Words>1679</Words>
  <Characters>10247</Characters>
  <Application>Microsoft Office Word</Application>
  <DocSecurity>0</DocSecurity>
  <Lines>85</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Videregivelse af kundeoplysninger – henstilling – overflytning af skadesforsikringer</vt:lpstr>
      <vt:lpstr/>
    </vt:vector>
  </TitlesOfParts>
  <Company>Outsourcing</Company>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Videregivelse af kundeoplysninger – henstilling – overflytning af skadesforsikringer</dc:title>
  <dc:creator>Vibeke Henriques Johansson</dc:creator>
  <cp:lastModifiedBy>Meike Sørensen</cp:lastModifiedBy>
  <cp:revision>3</cp:revision>
  <cp:lastPrinted>2013-05-15T08:22:00Z</cp:lastPrinted>
  <dcterms:created xsi:type="dcterms:W3CDTF">2024-08-07T11:07:00Z</dcterms:created>
  <dcterms:modified xsi:type="dcterms:W3CDTF">2024-08-07T11:09:00Z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MSystemID">
    <vt:lpwstr>9623bee4-9a31-4665-985a-05ce22ba8fb5</vt:lpwstr>
  </property>
  <property fmtid="{D5CDD505-2E9C-101B-9397-08002B2CF9AE}" pid="3" name="ContentTypeId">
    <vt:lpwstr>0x010100F4D7370DE745A9458E954AA3D5AE89B3</vt:lpwstr>
  </property>
  <property fmtid="{D5CDD505-2E9C-101B-9397-08002B2CF9AE}" pid="4" name="vti_description">
    <vt:lpwstr/>
  </property>
  <property fmtid="{D5CDD505-2E9C-101B-9397-08002B2CF9AE}" pid="5" name="Søgeord">
    <vt:lpwstr>209</vt:lpwstr>
  </property>
  <property fmtid="{D5CDD505-2E9C-101B-9397-08002B2CF9AE}" pid="6" name="CCMSystem">
    <vt:lpwstr> </vt:lpwstr>
  </property>
  <property fmtid="{D5CDD505-2E9C-101B-9397-08002B2CF9AE}" pid="7" name="Language">
    <vt:lpwstr>1030</vt:lpwstr>
  </property>
  <property fmtid="{D5CDD505-2E9C-101B-9397-08002B2CF9AE}" pid="8" name="Organisation">
    <vt:lpwstr>Forsikring &amp; Pension</vt:lpwstr>
  </property>
  <property fmtid="{D5CDD505-2E9C-101B-9397-08002B2CF9AE}" pid="9" name="LogoName">
    <vt:lpwstr>FP_logo</vt:lpwstr>
  </property>
  <property fmtid="{D5CDD505-2E9C-101B-9397-08002B2CF9AE}" pid="10" name="RemoveLogo">
    <vt:lpwstr>-1</vt:lpwstr>
  </property>
  <property fmtid="{D5CDD505-2E9C-101B-9397-08002B2CF9AE}" pid="11" name="DocTypeNumber">
    <vt:lpwstr>4</vt:lpwstr>
  </property>
  <property fmtid="{D5CDD505-2E9C-101B-9397-08002B2CF9AE}" pid="12" name="SigneeInitials">
    <vt:lpwstr>vhj</vt:lpwstr>
  </property>
  <property fmtid="{D5CDD505-2E9C-101B-9397-08002B2CF9AE}" pid="13" name="Signee">
    <vt:lpwstr>Vibeke Henriques Johansson</vt:lpwstr>
  </property>
  <property fmtid="{D5CDD505-2E9C-101B-9397-08002B2CF9AE}" pid="14" name="AD_used">
    <vt:lpwstr>-1</vt:lpwstr>
  </property>
  <property fmtid="{D5CDD505-2E9C-101B-9397-08002B2CF9AE}" pid="15" name="DocType">
    <vt:lpwstr>Hvidt</vt:lpwstr>
  </property>
  <property fmtid="{D5CDD505-2E9C-101B-9397-08002B2CF9AE}" pid="16" name="Order">
    <vt:r8>9791300</vt:r8>
  </property>
</Properties>
</file>